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8100" w:w="14400" w:orient="landscape"/>
          <w:pgMar w:bottom="0" w:top="0" w:left="0" w:right="0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232299" cy="215300"/>
            <wp:effectExtent b="0" l="0" r="0" t="0"/>
            <wp:docPr id="244" name="image233.png"/>
            <a:graphic>
              <a:graphicData uri="http://schemas.openxmlformats.org/drawingml/2006/picture">
                <pic:pic>
                  <pic:nvPicPr>
                    <pic:cNvPr id="0" name="image23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299" cy="21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246" name="image232.png"/>
            <a:graphic>
              <a:graphicData uri="http://schemas.openxmlformats.org/drawingml/2006/picture">
                <pic:pic>
                  <pic:nvPicPr>
                    <pic:cNvPr id="0" name="image23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052150" cy="300000"/>
            <wp:effectExtent b="0" l="0" r="0" t="0"/>
            <wp:docPr id="245" name="image244.png"/>
            <a:graphic>
              <a:graphicData uri="http://schemas.openxmlformats.org/drawingml/2006/picture">
                <pic:pic>
                  <pic:nvPicPr>
                    <pic:cNvPr id="0" name="image24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2150" cy="3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87026" cy="376624"/>
            <wp:effectExtent b="0" l="0" r="0" t="0"/>
            <wp:docPr id="241" name="image240.png"/>
            <a:graphic>
              <a:graphicData uri="http://schemas.openxmlformats.org/drawingml/2006/picture">
                <pic:pic>
                  <pic:nvPicPr>
                    <pic:cNvPr id="0" name="image24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026" cy="376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9144000" cy="5143500"/>
            <wp:effectExtent b="0" l="0" r="0" t="0"/>
            <wp:docPr id="240" name="image238.png"/>
            <a:graphic>
              <a:graphicData uri="http://schemas.openxmlformats.org/drawingml/2006/picture">
                <pic:pic>
                  <pic:nvPicPr>
                    <pic:cNvPr id="0" name="image23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e2956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e2956"/>
          <w:sz w:val="30"/>
          <w:szCs w:val="30"/>
          <w:u w:val="none"/>
          <w:shd w:fill="auto" w:val="clear"/>
          <w:vertAlign w:val="baseline"/>
          <w:rtl w:val="0"/>
        </w:rPr>
        <w:t xml:space="preserve">IP OUTLOOK 2025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e2956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7455.8746337890625" w:right="0.008544921875" w:header="0" w:footer="720"/>
          <w:cols w:equalWidth="0" w:num="2">
            <w:col w:space="0" w:w="3480"/>
            <w:col w:space="0" w:w="348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e2956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857329" cy="539925"/>
            <wp:effectExtent b="0" l="0" r="0" t="0"/>
            <wp:docPr id="243" name="image236.png"/>
            <a:graphic>
              <a:graphicData uri="http://schemas.openxmlformats.org/drawingml/2006/picture">
                <pic:pic>
                  <pic:nvPicPr>
                    <pic:cNvPr id="0" name="image23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329" cy="539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e2956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1437600" cy="808650"/>
            <wp:effectExtent b="0" l="0" r="0" t="0"/>
            <wp:docPr id="242" name="image242.png"/>
            <a:graphic>
              <a:graphicData uri="http://schemas.openxmlformats.org/drawingml/2006/picture">
                <pic:pic>
                  <pic:nvPicPr>
                    <pic:cNvPr id="0" name="image24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7600" cy="80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e2956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1267970" cy="897121"/>
            <wp:effectExtent b="0" l="0" r="0" t="0"/>
            <wp:docPr id="238" name="image245.png"/>
            <a:graphic>
              <a:graphicData uri="http://schemas.openxmlformats.org/drawingml/2006/picture">
                <pic:pic>
                  <pic:nvPicPr>
                    <pic:cNvPr id="0" name="image24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7970" cy="8971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8.6480712890625" w:line="275.88958740234375" w:lineRule="auto"/>
        <w:ind w:left="6835.340576171875" w:right="1033.804931640625" w:firstLine="19.2401123046875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52"/>
          <w:szCs w:val="52"/>
          <w:u w:val="none"/>
          <w:shd w:fill="auto" w:val="clear"/>
          <w:vertAlign w:val="baseline"/>
          <w:rtl w:val="0"/>
        </w:rPr>
        <w:t xml:space="preserve">Dampak Pelindungan  Kekayaan Intelektual  Terhadap Pertumbuhan  Ekonomi Indonesia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3.69415283203125" w:line="240" w:lineRule="auto"/>
        <w:ind w:left="6827.6879882812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22"/>
          <w:szCs w:val="22"/>
          <w:u w:val="none"/>
          <w:shd w:fill="auto" w:val="clear"/>
          <w:vertAlign w:val="baseline"/>
          <w:rtl w:val="0"/>
        </w:rPr>
        <w:t xml:space="preserve">Oleh: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85992431640625" w:line="240" w:lineRule="auto"/>
        <w:ind w:left="0" w:right="6653.385009765625" w:firstLine="0"/>
        <w:jc w:val="right"/>
        <w:rPr>
          <w:rFonts w:ascii="Poppins" w:cs="Poppins" w:eastAsia="Poppins" w:hAnsi="Poppins"/>
          <w:b w:val="1"/>
          <w:i w:val="0"/>
          <w:smallCaps w:val="0"/>
          <w:strike w:val="0"/>
          <w:color w:val="fcce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cce11"/>
          <w:sz w:val="28"/>
          <w:szCs w:val="28"/>
          <w:u w:val="none"/>
          <w:shd w:fill="auto" w:val="clear"/>
          <w:vertAlign w:val="baseline"/>
          <w:rtl w:val="0"/>
        </w:rPr>
        <w:t xml:space="preserve">Razilu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400146484375" w:line="240" w:lineRule="auto"/>
        <w:ind w:left="0" w:right="3348.09204101562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22"/>
          <w:szCs w:val="22"/>
          <w:u w:val="none"/>
          <w:shd w:fill="auto" w:val="clear"/>
          <w:vertAlign w:val="baseline"/>
          <w:rtl w:val="0"/>
        </w:rPr>
        <w:t xml:space="preserve">Direktur Jenderal Kekayaan Intelektual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59979248046875" w:line="240" w:lineRule="auto"/>
        <w:ind w:left="0" w:right="5350.971679687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22"/>
          <w:szCs w:val="22"/>
          <w:u w:val="none"/>
          <w:shd w:fill="auto" w:val="clear"/>
          <w:vertAlign w:val="baseline"/>
          <w:rtl w:val="0"/>
        </w:rPr>
        <w:t xml:space="preserve">Kementerian Hukum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1.57958984375" w:line="311.875047683715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Investasi pada aset tak  berwujud (seperti perangkat  lunak, IP, R&amp;D, merek, desain) kini 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7.75390625" w:line="239.90394115447998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Tren Investasi Global dan  Implikasinya terhadap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594.7261810302734" w:right="183.939208984375" w:header="0" w:footer="720"/>
          <w:cols w:equalWidth="0" w:num="3">
            <w:col w:space="0" w:w="4560"/>
            <w:col w:space="0" w:w="4560"/>
            <w:col w:space="0" w:w="456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  <w:drawing>
          <wp:inline distB="19050" distT="19050" distL="19050" distR="19050">
            <wp:extent cx="515416" cy="324595"/>
            <wp:effectExtent b="0" l="0" r="0" t="0"/>
            <wp:docPr id="237" name="image241.png"/>
            <a:graphic>
              <a:graphicData uri="http://schemas.openxmlformats.org/drawingml/2006/picture">
                <pic:pic>
                  <pic:nvPicPr>
                    <pic:cNvPr id="0" name="image24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16" cy="324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  <w:drawing>
          <wp:inline distB="19050" distT="19050" distL="19050" distR="19050">
            <wp:extent cx="864269" cy="486151"/>
            <wp:effectExtent b="0" l="0" r="0" t="0"/>
            <wp:docPr id="239" name="image234.png"/>
            <a:graphic>
              <a:graphicData uri="http://schemas.openxmlformats.org/drawingml/2006/picture">
                <pic:pic>
                  <pic:nvPicPr>
                    <pic:cNvPr id="0" name="image23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269" cy="486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0.5328369140625" w:line="311.8747043609619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semakin memiliki porsi besar  terhadap PDB global.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0.98388671875" w:line="287.884740829467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Porsi investasi tak berwujud  naik dari ~10% (1995) menjadi  13,6% (2024) dari PDB Global.  Sedangkan investasi  berwujud turun dari 12%  menjadi 11%.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226318359375" w:line="287.8847122192383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Tahun 2009 merupakan titik  balik investasi tak berwujud  melampaui investasi  berwujud.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22662353515625" w:line="287.88482666015625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Kenaikan terbaru: Porsi  investasi tak berwujud naik  dari 13% (2023) menjadi 13,6%  (2024).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Pelindungan Kekayaan Intelektual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1.6949462890625" w:line="263.89403343200684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Tren kontribusi investasi tidak berwujud dan berwujud terhadap PDB (%),  1995-2024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26902</wp:posOffset>
            </wp:positionH>
            <wp:positionV relativeFrom="paragraph">
              <wp:posOffset>320105</wp:posOffset>
            </wp:positionV>
            <wp:extent cx="3525900" cy="2364874"/>
            <wp:effectExtent b="0" l="0" r="0" t="0"/>
            <wp:wrapSquare wrapText="bothSides" distB="19050" distT="19050" distL="19050" distR="19050"/>
            <wp:docPr id="232" name="image235.png"/>
            <a:graphic>
              <a:graphicData uri="http://schemas.openxmlformats.org/drawingml/2006/picture">
                <pic:pic>
                  <pic:nvPicPr>
                    <pic:cNvPr id="0" name="image23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5900" cy="2364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2.146301269531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d2857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d2857"/>
          <w:sz w:val="15"/>
          <w:szCs w:val="15"/>
          <w:u w:val="none"/>
          <w:shd w:fill="auto" w:val="clear"/>
          <w:vertAlign w:val="baseline"/>
          <w:rtl w:val="0"/>
        </w:rPr>
        <w:t xml:space="preserve">13,6%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2.145080566406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cce11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cce11"/>
          <w:sz w:val="15"/>
          <w:szCs w:val="15"/>
          <w:u w:val="none"/>
          <w:shd w:fill="auto" w:val="clear"/>
          <w:vertAlign w:val="baseline"/>
          <w:rtl w:val="0"/>
        </w:rPr>
        <w:t xml:space="preserve">11%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3906555175781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cce11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cce11"/>
          <w:sz w:val="15"/>
          <w:szCs w:val="15"/>
          <w:u w:val="none"/>
          <w:shd w:fill="auto" w:val="clear"/>
          <w:vertAlign w:val="baseline"/>
        </w:rPr>
        <w:drawing>
          <wp:inline distB="19050" distT="19050" distL="19050" distR="19050">
            <wp:extent cx="1242662" cy="452400"/>
            <wp:effectExtent b="0" l="0" r="0" t="0"/>
            <wp:docPr id="233" name="image239.png"/>
            <a:graphic>
              <a:graphicData uri="http://schemas.openxmlformats.org/drawingml/2006/picture">
                <pic:pic>
                  <pic:nvPicPr>
                    <pic:cNvPr id="0" name="image23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2662" cy="4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8.7935638427734" w:line="253.231945037841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585.5461502075195" w:right="1135.711669921875" w:header="0" w:footer="720"/>
          <w:cols w:equalWidth="0" w:num="2">
            <w:col w:space="0" w:w="6340"/>
            <w:col w:space="0" w:w="6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Notes: Investment figures are aggregated across the following economies: Brazil, EU-22, India, Japan, the UK and the US. Data coverage varies by country:  Brazil (2010-2021), India (2011-2022) and Japan (2013-2023). See figure 1 note for definition of EU-22.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Source: WIPO-LBS Global INTAN-Invest Database, July 2025.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81243133544922" w:line="240" w:lineRule="auto"/>
        <w:ind w:left="0" w:right="4.418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5363.1219482421875" w:right="201.29638671875" w:header="0" w:footer="720"/>
          <w:cols w:equalWidth="0" w:num="2">
            <w:col w:space="0" w:w="4420"/>
            <w:col w:space="0" w:w="44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193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236" name="image237.png"/>
            <a:graphic>
              <a:graphicData uri="http://schemas.openxmlformats.org/drawingml/2006/picture">
                <pic:pic>
                  <pic:nvPicPr>
                    <pic:cNvPr id="0" name="image23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873830" cy="249157"/>
            <wp:effectExtent b="0" l="0" r="0" t="0"/>
            <wp:docPr id="234" name="image243.png"/>
            <a:graphic>
              <a:graphicData uri="http://schemas.openxmlformats.org/drawingml/2006/picture">
                <pic:pic>
                  <pic:nvPicPr>
                    <pic:cNvPr id="0" name="image24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653635" cy="312791"/>
            <wp:effectExtent b="0" l="0" r="0" t="0"/>
            <wp:docPr id="235" name="image246.png"/>
            <a:graphic>
              <a:graphicData uri="http://schemas.openxmlformats.org/drawingml/2006/picture">
                <pic:pic>
                  <pic:nvPicPr>
                    <pic:cNvPr id="0" name="image24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3.939208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515416" cy="324595"/>
            <wp:effectExtent b="0" l="0" r="0" t="0"/>
            <wp:docPr id="198" name="image198.png"/>
            <a:graphic>
              <a:graphicData uri="http://schemas.openxmlformats.org/drawingml/2006/picture">
                <pic:pic>
                  <pic:nvPicPr>
                    <pic:cNvPr id="0" name="image19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16" cy="324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864269" cy="486151"/>
            <wp:effectExtent b="0" l="0" r="0" t="0"/>
            <wp:docPr id="199" name="image199.png"/>
            <a:graphic>
              <a:graphicData uri="http://schemas.openxmlformats.org/drawingml/2006/picture">
                <pic:pic>
                  <pic:nvPicPr>
                    <pic:cNvPr id="0" name="image19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269" cy="486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967.615966796875" w:firstLine="0"/>
        <w:jc w:val="righ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Pertumbuhan Kekayaan Intelektual Global 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09790039062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Pertumbuhan Permohonan Kekayaan Intelektual Global, 2014-2023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.74291992187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1225.8329772949219" w:right="1906.910400390625" w:header="0" w:footer="720"/>
          <w:cols w:equalWidth="0" w:num="2">
            <w:col w:space="0" w:w="5640"/>
            <w:col w:space="0" w:w="564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Total Kekayaan Intelektual Terdaftar Global , 2014-2023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2.8346252441406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3082225" cy="1717468"/>
            <wp:effectExtent b="0" l="0" r="0" t="0"/>
            <wp:docPr id="196" name="image196.png"/>
            <a:graphic>
              <a:graphicData uri="http://schemas.openxmlformats.org/drawingml/2006/picture">
                <pic:pic>
                  <pic:nvPicPr>
                    <pic:cNvPr id="0" name="image19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2225" cy="1717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3286963" cy="1609345"/>
            <wp:effectExtent b="0" l="0" r="0" t="0"/>
            <wp:docPr id="197" name="image197.png"/>
            <a:graphic>
              <a:graphicData uri="http://schemas.openxmlformats.org/drawingml/2006/picture">
                <pic:pic>
                  <pic:nvPicPr>
                    <pic:cNvPr id="0" name="image19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6963" cy="1609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.43263244628906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Industrial design Patent Trademark Utility model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57.374877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Sumber: WIPO Statistics Database, 2025.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3438720703125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highlight w:val="black"/>
          <w:u w:val="single"/>
          <w:vertAlign w:val="baseline"/>
          <w:rtl w:val="0"/>
        </w:rPr>
        <w:t xml:space="preserve">WIPO Database - IP Statistics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: layanan daring yang memungkinkan akses ke data statistik WIPO tentang aktivitas kekayaan intelektual di 194 negara.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2.2004508972168" w:lineRule="auto"/>
        <w:ind w:left="622.9302978515625" w:right="23.427734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1189.0347290039062" w:right="554.393310546875" w:header="0" w:footer="720"/>
          <w:cols w:equalWidth="0" w:num="2">
            <w:col w:space="0" w:w="6340"/>
            <w:col w:space="0" w:w="6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Patent Industrial design (design count) Trademark (class count) Utility model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Sumber: WIPO Statistics Database, 2025.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3.6788940429688" w:line="245.23515701293945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Pertumbuhan permohonan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hak  kekayaan intelektual global menandakan 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perekonomian berbasis inovasi semakin  berkembang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→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102,6%,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dari 11,57 juta  (2014) menjadi 23,44 juta (2023). 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Pertumbuhan terbesar terjadi pada  model utilitas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yang melonjak lebih dari  3.195%, diikuti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merek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yang hampir dua kali  lipat (+99,3%) dan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paten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yang naik 34,5%.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.9882202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417d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417d"/>
          <w:sz w:val="11"/>
          <w:szCs w:val="11"/>
          <w:u w:val="none"/>
          <w:shd w:fill="auto" w:val="clear"/>
          <w:vertAlign w:val="baseline"/>
          <w:rtl w:val="0"/>
        </w:rPr>
        <w:t xml:space="preserve">Catatan: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5.23518562316895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Hak kekayaan intelektual  terdaftar secara global  mengalami peningkatan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144,3%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dari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51,3 juta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pada 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2014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menjadi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125,3 juta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pada 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2023.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5.23515701293945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Model utilitas yang terdaftar  mengalami peningkatan  paling signifikan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dibanding  jenis kekayaan intelektual  lainnya — dari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2,6 juta (2014)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menjadi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12,4 juta terdaftar  (2023)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5.23518562316895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Merek dagang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terdaftar  sebagai jenis kekayaan  intelektual paling dominan  dan tumbuh pesat. Dengan 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88,2 juta pendaftaran merek  aktif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di seluruh dunia pada 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813507080078125" w:line="245.2351284027099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718.6890411376953" w:right="725.6689453125" w:header="0" w:footer="720"/>
          <w:cols w:equalWidth="0" w:num="4">
            <w:col w:space="0" w:w="3240"/>
            <w:col w:space="0" w:w="3240"/>
            <w:col w:space="0" w:w="3240"/>
            <w:col w:space="0" w:w="324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2023 (naik 6,4% dari 2022), 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China menyumbang lebih  dari setengahnya (46,1 juta)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.9882583618164" w:line="238.793306350708" w:lineRule="auto"/>
        <w:ind w:left="746.3656616210938" w:right="3900.042724609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417d"/>
          <w:sz w:val="11"/>
          <w:szCs w:val="11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417d"/>
          <w:sz w:val="11"/>
          <w:szCs w:val="11"/>
          <w:u w:val="none"/>
          <w:shd w:fill="auto" w:val="clear"/>
          <w:vertAlign w:val="baseline"/>
          <w:rtl w:val="0"/>
        </w:rPr>
        <w:t xml:space="preserve">● Data permohonan kekayaan intelektual menunjukkan jumlah permohonan yang diajukan untuk mendapatkan pelindungan hukum, terlepas dari apakah permohonan tersebut disetujui atau tidak. ● Data "pendaftaran" atau “paten granted” menunjukkan bahwa permohonan telah melewati proses pemeriksaan oleh DJKI dan disetujui, sehingga resmi mendapatkan sertifikat atau pemberitahuan  status pendaftaran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6407083</wp:posOffset>
            </wp:positionH>
            <wp:positionV relativeFrom="paragraph">
              <wp:posOffset>107414</wp:posOffset>
            </wp:positionV>
            <wp:extent cx="192932" cy="178811"/>
            <wp:effectExtent b="0" l="0" r="0" t="0"/>
            <wp:wrapSquare wrapText="left" distB="19050" distT="19050" distL="19050" distR="19050"/>
            <wp:docPr id="215" name="image215.png"/>
            <a:graphic>
              <a:graphicData uri="http://schemas.openxmlformats.org/drawingml/2006/picture">
                <pic:pic>
                  <pic:nvPicPr>
                    <pic:cNvPr id="0" name="image2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8072716</wp:posOffset>
            </wp:positionH>
            <wp:positionV relativeFrom="paragraph">
              <wp:posOffset>60294</wp:posOffset>
            </wp:positionV>
            <wp:extent cx="488569" cy="285976"/>
            <wp:effectExtent b="0" l="0" r="0" t="0"/>
            <wp:wrapSquare wrapText="left" distB="19050" distT="19050" distL="19050" distR="19050"/>
            <wp:docPr id="208" name="image208.png"/>
            <a:graphic>
              <a:graphicData uri="http://schemas.openxmlformats.org/drawingml/2006/picture">
                <pic:pic>
                  <pic:nvPicPr>
                    <pic:cNvPr id="0" name="image20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6638899</wp:posOffset>
            </wp:positionH>
            <wp:positionV relativeFrom="paragraph">
              <wp:posOffset>97845</wp:posOffset>
            </wp:positionV>
            <wp:extent cx="873830" cy="249157"/>
            <wp:effectExtent b="0" l="0" r="0" t="0"/>
            <wp:wrapSquare wrapText="left" distB="19050" distT="19050" distL="19050" distR="19050"/>
            <wp:docPr id="211" name="image211.png"/>
            <a:graphic>
              <a:graphicData uri="http://schemas.openxmlformats.org/drawingml/2006/picture">
                <pic:pic>
                  <pic:nvPicPr>
                    <pic:cNvPr id="0" name="image2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7484545</wp:posOffset>
            </wp:positionH>
            <wp:positionV relativeFrom="paragraph">
              <wp:posOffset>40425</wp:posOffset>
            </wp:positionV>
            <wp:extent cx="653635" cy="312791"/>
            <wp:effectExtent b="0" l="0" r="0" t="0"/>
            <wp:wrapSquare wrapText="left" distB="19050" distT="19050" distL="19050" distR="19050"/>
            <wp:docPr id="225" name="image225.png"/>
            <a:graphic>
              <a:graphicData uri="http://schemas.openxmlformats.org/drawingml/2006/picture">
                <pic:pic>
                  <pic:nvPicPr>
                    <pic:cNvPr id="0" name="image22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7.75390625" w:line="239.90394115447998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Kekayaan Intelektual Sebagai  Motor Pertumbuhan Ekonomi dan Daya Saing Negara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  <w:drawing>
          <wp:inline distB="19050" distT="19050" distL="19050" distR="19050">
            <wp:extent cx="515425" cy="328684"/>
            <wp:effectExtent b="0" l="0" r="0" t="0"/>
            <wp:docPr id="228" name="image228.png"/>
            <a:graphic>
              <a:graphicData uri="http://schemas.openxmlformats.org/drawingml/2006/picture">
                <pic:pic>
                  <pic:nvPicPr>
                    <pic:cNvPr id="0" name="image22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25" cy="32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  <w:drawing>
          <wp:inline distB="19050" distT="19050" distL="19050" distR="19050">
            <wp:extent cx="864269" cy="486151"/>
            <wp:effectExtent b="0" l="0" r="0" t="0"/>
            <wp:docPr id="219" name="image219.png"/>
            <a:graphic>
              <a:graphicData uri="http://schemas.openxmlformats.org/drawingml/2006/picture">
                <pic:pic>
                  <pic:nvPicPr>
                    <pic:cNvPr id="0" name="image21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269" cy="486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126800537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876.8476104736328" w:right="168.258056640625" w:header="0" w:footer="720"/>
          <w:cols w:equalWidth="0" w:num="2">
            <w:col w:space="0" w:w="6680"/>
            <w:col w:space="0" w:w="668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Posisi Indonesia dalam Global  Innovation Index (GII) 2022–2024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7.6333618164062" w:line="239.90389823913574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Ekosistem  Kekayaan  Intelektual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9823913574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Pertumbuhan  Sektor E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1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konomi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Kreatif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6.3616943359375" w:line="239.90405559539795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Jumlah Tenaga  Kerja Ekonomi  Kreatif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11962890625" w:line="239.90405559539795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26,5 juta orang  (2024)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4.5925903320312" w:line="239.90389823913574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PDB Ekonomi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1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Kreatif Rp 1,5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triliun (2024)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4.5925903320312" w:line="239.90405559539795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Pertumbuhan  Ekonomi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11657714843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Nasional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2554500" cy="1532691"/>
            <wp:effectExtent b="0" l="0" r="0" t="0"/>
            <wp:docPr id="222" name="image222.png"/>
            <a:graphic>
              <a:graphicData uri="http://schemas.openxmlformats.org/drawingml/2006/picture">
                <pic:pic>
                  <pic:nvPicPr>
                    <pic:cNvPr id="0" name="image2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4500" cy="1532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90801334381104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5"/>
          <w:szCs w:val="15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5"/>
          <w:szCs w:val="15"/>
          <w:u w:val="none"/>
          <w:shd w:fill="auto" w:val="clear"/>
          <w:vertAlign w:val="baseline"/>
          <w:rtl w:val="0"/>
        </w:rPr>
        <w:t xml:space="preserve">Dari 2020 hingga 2023, peringkat Indonesia di Global  Innovation Index membaik secara signifikan dari  posisi 85 di 2020 (skor 26,49) dan melonjak ke 61 di  2023 (skor 30,3).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5086669921875" w:line="238.23791027069092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1328.895263671875" w:right="342.674560546875" w:header="0" w:footer="720"/>
          <w:cols w:equalWidth="0" w:num="5">
            <w:col w:space="0" w:w="2560"/>
            <w:col w:space="0" w:w="2560"/>
            <w:col w:space="0" w:w="2560"/>
            <w:col w:space="0" w:w="2560"/>
            <w:col w:space="0" w:w="25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5"/>
          <w:szCs w:val="15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5"/>
          <w:szCs w:val="15"/>
          <w:u w:val="none"/>
          <w:shd w:fill="auto" w:val="clear"/>
          <w:vertAlign w:val="baseline"/>
          <w:rtl w:val="0"/>
        </w:rPr>
        <w:t xml:space="preserve">Kemudian pada tahun 2024, Indonesia menempati  posisi 54 dari 133 negara dengan skor 30,6, untuk  pertama kalinya masuk dalam 60 besar dunia dan  semakin mendekati negara-negara ASEAN teratas  seperti Vietnam dan Thailand.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70632934570312" w:line="240" w:lineRule="auto"/>
        <w:ind w:left="900.2275848388672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Sumber: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0"/>
          <w:szCs w:val="10"/>
          <w:u w:val="single"/>
          <w:shd w:fill="auto" w:val="clear"/>
          <w:vertAlign w:val="baseline"/>
          <w:rtl w:val="0"/>
        </w:rPr>
        <w:t xml:space="preserve">CNBC Indonesia, 2025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 Sumber: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0"/>
          <w:szCs w:val="10"/>
          <w:u w:val="single"/>
          <w:shd w:fill="010000" w:val="clear"/>
          <w:vertAlign w:val="baseline"/>
          <w:rtl w:val="0"/>
        </w:rPr>
        <w:t xml:space="preserve">Global Innovation Index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3.0645751953125" w:line="239.90396976470947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30"/>
          <w:szCs w:val="30"/>
          <w:u w:val="none"/>
          <w:shd w:fill="auto" w:val="clear"/>
          <w:vertAlign w:val="baseline"/>
          <w:rtl w:val="0"/>
        </w:rPr>
        <w:t xml:space="preserve">Asta  Cita 3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5.91599464416504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670.9811401367188" w:right="3289.910888671875" w:header="0" w:footer="720"/>
          <w:cols w:equalWidth="0" w:num="2">
            <w:col w:space="0" w:w="5220"/>
            <w:col w:space="0" w:w="522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Perkembangan Industri Kreatif &amp; Pertumbuhan Lapangan Kerja  Berkualitas.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kekayaan intelektual berfungsi sebagai pelindung bagi karya  dan identitas usaha para pelaku kreatif, mulai dari desainer, musisi, pembuat  film, hingga pengrajin.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230" name="image230.png"/>
            <a:graphic>
              <a:graphicData uri="http://schemas.openxmlformats.org/drawingml/2006/picture">
                <pic:pic>
                  <pic:nvPicPr>
                    <pic:cNvPr id="0" name="image23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7257180</wp:posOffset>
            </wp:positionH>
            <wp:positionV relativeFrom="paragraph">
              <wp:posOffset>393721</wp:posOffset>
            </wp:positionV>
            <wp:extent cx="488569" cy="285976"/>
            <wp:effectExtent b="0" l="0" r="0" t="0"/>
            <wp:wrapSquare wrapText="left" distB="19050" distT="19050" distL="19050" distR="19050"/>
            <wp:docPr id="231" name="image231.png"/>
            <a:graphic>
              <a:graphicData uri="http://schemas.openxmlformats.org/drawingml/2006/picture">
                <pic:pic>
                  <pic:nvPicPr>
                    <pic:cNvPr id="0" name="image23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5823363</wp:posOffset>
            </wp:positionH>
            <wp:positionV relativeFrom="paragraph">
              <wp:posOffset>431273</wp:posOffset>
            </wp:positionV>
            <wp:extent cx="873830" cy="249157"/>
            <wp:effectExtent b="0" l="0" r="0" t="0"/>
            <wp:wrapSquare wrapText="left" distB="19050" distT="19050" distL="19050" distR="19050"/>
            <wp:docPr id="229" name="image229.png"/>
            <a:graphic>
              <a:graphicData uri="http://schemas.openxmlformats.org/drawingml/2006/picture">
                <pic:pic>
                  <pic:nvPicPr>
                    <pic:cNvPr id="0" name="image22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6669010</wp:posOffset>
            </wp:positionH>
            <wp:positionV relativeFrom="paragraph">
              <wp:posOffset>373852</wp:posOffset>
            </wp:positionV>
            <wp:extent cx="653635" cy="312791"/>
            <wp:effectExtent b="0" l="0" r="0" t="0"/>
            <wp:wrapSquare wrapText="left" distB="19050" distT="19050" distL="19050" distR="19050"/>
            <wp:docPr id="153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4.28955078125" w:line="239.90394115447998" w:lineRule="auto"/>
        <w:ind w:left="15.879974365234375" w:right="631.187744140625" w:firstLine="10.999984741210938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Perkembangan Kekayaan  Intelektual Indonesia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dalam Satu Dekade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351806640625" w:line="533.4657096862793" w:lineRule="auto"/>
        <w:ind w:left="0" w:right="692.40112304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Komposisi Permohonan Kekayaan Intelektual menurut Jenis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65533447265625" w:line="240" w:lineRule="auto"/>
        <w:ind w:left="0" w:right="1490.189819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3.1860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515425" cy="328684"/>
            <wp:effectExtent b="0" l="0" r="0" t="0"/>
            <wp:docPr id="154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25" cy="32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864269" cy="486151"/>
            <wp:effectExtent b="0" l="0" r="0" t="0"/>
            <wp:docPr id="151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269" cy="486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403343200684" w:lineRule="auto"/>
        <w:ind w:left="702.239990234375" w:right="723.427734375" w:firstLine="0"/>
        <w:jc w:val="center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u w:val="none"/>
          <w:shd w:fill="auto" w:val="clear"/>
          <w:vertAlign w:val="baseline"/>
          <w:rtl w:val="0"/>
        </w:rPr>
        <w:t xml:space="preserve">Total Permohonan Kekayaan Intelektual Indonesia  2015-2024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7734375" w:line="240" w:lineRule="auto"/>
        <w:ind w:left="223.497314453125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3813814" cy="1965900"/>
            <wp:effectExtent b="0" l="0" r="0" t="0"/>
            <wp:docPr id="152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3814" cy="196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1514602" cy="1592851"/>
            <wp:effectExtent b="0" l="0" r="0" t="0"/>
            <wp:docPr id="157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602" cy="1592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-859079</wp:posOffset>
            </wp:positionV>
            <wp:extent cx="1550393" cy="1592848"/>
            <wp:effectExtent b="0" l="0" r="0" t="0"/>
            <wp:wrapSquare wrapText="right" distB="19050" distT="19050" distL="19050" distR="19050"/>
            <wp:docPr id="158" name="image158.png"/>
            <a:graphic>
              <a:graphicData uri="http://schemas.openxmlformats.org/drawingml/2006/picture">
                <pic:pic>
                  <pic:nvPicPr>
                    <pic:cNvPr id="0" name="image15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0393" cy="15928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2.288208007812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Total jumlah permohonan kekayaan intelektual di Indonesia 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339843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meningkat sebesar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1.738.573 selama periode 2015–2024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, 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50860595703125" w:line="275.88961601257324" w:lineRule="auto"/>
        <w:ind w:left="244.80072021484375" w:right="396.4599609375" w:hanging="244.80072021484375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Perubahan Komposisi Jenis Permohonan Kekayaan Intelektual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-  Hak Cipta meningkat drastis dari hanya 7,4% (2015) menjadi 52,6%  (2024), menjadikannya jenis kekayaan intelektual yang paling  dominan di 2024.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4227294921875" w:line="275.88955879211426" w:lineRule="auto"/>
        <w:ind w:left="250.92071533203125" w:right="396.4593505859375" w:hanging="250.92071533203125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Inovasi Sistem DJKI dalam mendorong pendaftaran hak cipta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meliputi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e-Hak Cipta (2015), e-hak cipta kriptografi (2018), IPROLINE  (2019), SIVIKI (2020), POP Hak Cipta (2021), dan Copyright National  Program (2022).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831390380859375" w:line="240" w:lineRule="auto"/>
        <w:ind w:left="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dengan rata-rata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pertumbuhan tahunan mencapai 18,5%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.33999633789062" w:line="275.88955879211426" w:lineRule="auto"/>
        <w:ind w:left="724.715576171875" w:right="296.942138671875" w:hanging="241.9207763671875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Jika dilihat berdasarkan jenisnya, permohonan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hak cipta  mengalami pertumbuhan pesat dari 5.973 di 2015 menjadi  178.138 di 2024.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42288208007812" w:line="275.88955879211426" w:lineRule="auto"/>
        <w:ind w:left="731.015625" w:right="296.40380859375" w:hanging="248.2208251953125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Permohonan merek konsisten tumbuh, dari 61.899 (2015)  menjadi 136.794 (2024)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, menunjukkan tingginya kesadaran  merek di kalangan pelaku usaha.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79231262207031" w:line="240" w:lineRule="auto"/>
        <w:ind w:left="0" w:right="11.29028320312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864.9275970458984" w:right="168.258056640625" w:header="0" w:footer="720"/>
          <w:cols w:equalWidth="0" w:num="2">
            <w:col w:space="0" w:w="6700"/>
            <w:col w:space="0" w:w="670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155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156" name="image156.png"/>
            <a:graphic>
              <a:graphicData uri="http://schemas.openxmlformats.org/drawingml/2006/picture">
                <pic:pic>
                  <pic:nvPicPr>
                    <pic:cNvPr id="0" name="image15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159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873830" cy="249157"/>
            <wp:effectExtent b="0" l="0" r="0" t="0"/>
            <wp:docPr id="160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653635" cy="312791"/>
            <wp:effectExtent b="0" l="0" r="0" t="0"/>
            <wp:docPr id="163" name="image163.png"/>
            <a:graphic>
              <a:graphicData uri="http://schemas.openxmlformats.org/drawingml/2006/picture">
                <pic:pic>
                  <pic:nvPicPr>
                    <pic:cNvPr id="0" name="image16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8.25805664062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Permohonan Merek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dalam Satu Dekade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  <w:drawing>
          <wp:inline distB="19050" distT="19050" distL="19050" distR="19050">
            <wp:extent cx="864269" cy="486151"/>
            <wp:effectExtent b="0" l="0" r="0" t="0"/>
            <wp:docPr id="169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269" cy="486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  <w:drawing>
          <wp:inline distB="19050" distT="19050" distL="19050" distR="19050">
            <wp:extent cx="515425" cy="328684"/>
            <wp:effectExtent b="0" l="0" r="0" t="0"/>
            <wp:docPr id="171" name="image171.png"/>
            <a:graphic>
              <a:graphicData uri="http://schemas.openxmlformats.org/drawingml/2006/picture">
                <pic:pic>
                  <pic:nvPicPr>
                    <pic:cNvPr id="0" name="image17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25" cy="32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5.1922607421875" w:line="240" w:lineRule="auto"/>
        <w:ind w:left="2949.6533203125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2.19059944152832"/>
          <w:szCs w:val="12.1905994415283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2.19059944152832"/>
          <w:szCs w:val="12.19059944152832"/>
          <w:u w:val="none"/>
          <w:shd w:fill="auto" w:val="clear"/>
          <w:vertAlign w:val="baseline"/>
          <w:rtl w:val="0"/>
        </w:rPr>
        <w:t xml:space="preserve">Total Permohonan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83.89892578125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2.19059944152832"/>
          <w:szCs w:val="12.1905994415283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2.19059944152832"/>
          <w:szCs w:val="12.19059944152832"/>
          <w:u w:val="none"/>
          <w:shd w:fill="auto" w:val="clear"/>
          <w:vertAlign w:val="baseline"/>
          <w:rtl w:val="0"/>
        </w:rPr>
        <w:t xml:space="preserve">906.350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7744140625" w:line="240" w:lineRule="auto"/>
        <w:ind w:left="0" w:right="4768.0010986328125" w:firstLine="0"/>
        <w:jc w:val="righ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Merek dalam Negeri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7911376953125" w:line="283.2199859619140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12700080871582"/>
          <w:szCs w:val="8.1270008087158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12700080871582"/>
          <w:szCs w:val="8.12700080871582"/>
          <w:u w:val="none"/>
          <w:shd w:fill="auto" w:val="clear"/>
          <w:vertAlign w:val="baseline"/>
          <w:rtl w:val="0"/>
        </w:rPr>
        <w:t xml:space="preserve">85,20% dari 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3.2199859619140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12700080871582"/>
          <w:szCs w:val="8.1270008087158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12700080871582"/>
          <w:szCs w:val="8.12700080871582"/>
          <w:u w:val="none"/>
          <w:shd w:fill="auto" w:val="clear"/>
          <w:vertAlign w:val="baseline"/>
          <w:rtl w:val="0"/>
        </w:rPr>
        <w:t xml:space="preserve">dalam  negeri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2602.4346923828125" w:right="3541.93359375" w:header="0" w:footer="720"/>
          <w:cols w:equalWidth="0" w:num="2">
            <w:col w:space="0" w:w="4140"/>
            <w:col w:space="0" w:w="414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Top Five Permohonan Teratas dari UMKM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788330078125" w:line="474.4724464416504" w:lineRule="auto"/>
        <w:ind w:left="10491.856689453125" w:right="2951.685791015625" w:hanging="8115.94543457031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46.320 23.986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-644556</wp:posOffset>
            </wp:positionV>
            <wp:extent cx="3681594" cy="2156774"/>
            <wp:effectExtent b="0" l="0" r="0" t="0"/>
            <wp:wrapSquare wrapText="right" distB="19050" distT="19050" distL="19050" distR="19050"/>
            <wp:docPr id="165" name="image165.png"/>
            <a:graphic>
              <a:graphicData uri="http://schemas.openxmlformats.org/drawingml/2006/picture">
                <pic:pic>
                  <pic:nvPicPr>
                    <pic:cNvPr id="0" name="image16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594" cy="2156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-1810528</wp:posOffset>
            </wp:positionH>
            <wp:positionV relativeFrom="paragraph">
              <wp:posOffset>-28005</wp:posOffset>
            </wp:positionV>
            <wp:extent cx="2907807" cy="1641326"/>
            <wp:effectExtent b="0" l="0" r="0" t="0"/>
            <wp:wrapSquare wrapText="bothSides" distB="19050" distT="19050" distL="19050" distR="19050"/>
            <wp:docPr id="167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7807" cy="16413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.13385009765625" w:line="240" w:lineRule="auto"/>
        <w:ind w:left="0" w:right="3894.3249511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15.321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7.83355712890625" w:line="240" w:lineRule="auto"/>
        <w:ind w:left="0" w:right="4302.15942382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9.990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9556884765625" w:line="240" w:lineRule="auto"/>
        <w:ind w:left="0" w:right="5027.7496337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10"/>
          <w:szCs w:val="10"/>
          <w:u w:val="none"/>
          <w:shd w:fill="auto" w:val="clear"/>
          <w:vertAlign w:val="baseline"/>
          <w:rtl w:val="0"/>
        </w:rPr>
        <w:t xml:space="preserve">6.160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.07781982421875" w:line="240" w:lineRule="auto"/>
        <w:ind w:left="0" w:right="2343.079833984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2.000 4.000 6.000 8.000 10.000 20.000 40.000 60.000 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1451416015625" w:line="240" w:lineRule="auto"/>
        <w:ind w:left="796.3723754882812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Permohonan merek terus meningkat dalam satu dekade 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33984375" w:line="240" w:lineRule="auto"/>
        <w:ind w:left="1039.3730926513672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dengan total 906.350 permohonan dan didominasi oleh 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34014892578125" w:line="240" w:lineRule="auto"/>
        <w:ind w:left="292.6799774169922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permohonan dalam negeri (85,2%).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.33999633789062" w:line="275.88955879211426" w:lineRule="auto"/>
        <w:ind w:left="292.6799774169922" w:right="558.560791015625" w:hanging="249.4806671142578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Kelas 30 (kopi, kue, beras, mi, olahan tepung) mendominasi  permohonan merek (45,5%).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4227294921875" w:line="275.88955879211426" w:lineRule="auto"/>
        <w:ind w:left="0" w:right="551.77978515625" w:firstLine="2.519989013671875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Sektor UMKM makanan dan minuman sangat populer dan mudah  diakses. Hal ini didorong dengan maraknya layanan pengantaran  online, sehingga pelaku UMKM berlomba menciptakan brand agar  lebih menonjol. (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single"/>
          <w:shd w:fill="auto" w:val="clear"/>
          <w:vertAlign w:val="baseline"/>
          <w:rtl w:val="0"/>
        </w:rPr>
        <w:t xml:space="preserve">ERIA,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 2024)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2.0935058593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Deskripsi Kelas Barang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45904541015625" w:line="240" w:lineRule="auto"/>
        <w:ind w:left="287.71423339843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1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Kelas 30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: Kue, kopi, beras, mie, roti, makanan berbahan dasar tepung.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540008544921875" w:line="240" w:lineRule="auto"/>
        <w:ind w:left="287.71423339843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1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Kelas 29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: Daging, Ikan, sayur, buah-buahan yang dikeringkan,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86.394042968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 diolah, diproses, atau dibekukan.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540008544921875" w:line="240" w:lineRule="auto"/>
        <w:ind w:left="287.71423339843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1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Kelas 25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: Pakaian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540008544921875" w:line="240" w:lineRule="auto"/>
        <w:ind w:left="287.71423339843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1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Kelas 43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: Restoran,tempat makan, cafe, hotel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540008544921875" w:line="240" w:lineRule="auto"/>
        <w:ind w:left="287.71423339843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1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Kelas 3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: Kosmetik dan produk perawatan tubuh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7.1427536010742" w:line="240" w:lineRule="auto"/>
        <w:ind w:left="0" w:right="34.46899414062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177" name="image177.png"/>
            <a:graphic>
              <a:graphicData uri="http://schemas.openxmlformats.org/drawingml/2006/picture">
                <pic:pic>
                  <pic:nvPicPr>
                    <pic:cNvPr id="0" name="image17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179" name="image179.png"/>
            <a:graphic>
              <a:graphicData uri="http://schemas.openxmlformats.org/drawingml/2006/picture">
                <pic:pic>
                  <pic:nvPicPr>
                    <pic:cNvPr id="0" name="image17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  <w:drawing>
          <wp:inline distB="19050" distT="19050" distL="19050" distR="19050">
            <wp:extent cx="873830" cy="249157"/>
            <wp:effectExtent b="0" l="0" r="0" t="0"/>
            <wp:docPr id="173" name="image173.png"/>
            <a:graphic>
              <a:graphicData uri="http://schemas.openxmlformats.org/drawingml/2006/picture">
                <pic:pic>
                  <pic:nvPicPr>
                    <pic:cNvPr id="0" name="image17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  <w:drawing>
          <wp:inline distB="19050" distT="19050" distL="19050" distR="19050">
            <wp:extent cx="653635" cy="312791"/>
            <wp:effectExtent b="0" l="0" r="0" t="0"/>
            <wp:docPr id="175" name="image175.png"/>
            <a:graphic>
              <a:graphicData uri="http://schemas.openxmlformats.org/drawingml/2006/picture">
                <pic:pic>
                  <pic:nvPicPr>
                    <pic:cNvPr id="0" name="image17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6.05285644531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2.467399597167969"/>
          <w:szCs w:val="12.467399597167969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2.467399597167969"/>
          <w:szCs w:val="12.467399597167969"/>
          <w:u w:val="none"/>
          <w:shd w:fill="auto" w:val="clear"/>
          <w:vertAlign w:val="baseline"/>
          <w:rtl w:val="0"/>
        </w:rPr>
        <w:t xml:space="preserve">Total Permohonan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-1009782</wp:posOffset>
            </wp:positionH>
            <wp:positionV relativeFrom="paragraph">
              <wp:posOffset>-92443</wp:posOffset>
            </wp:positionV>
            <wp:extent cx="3362751" cy="2079299"/>
            <wp:effectExtent b="0" l="0" r="0" t="0"/>
            <wp:wrapSquare wrapText="bothSides" distB="19050" distT="19050" distL="19050" distR="19050"/>
            <wp:docPr id="180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751" cy="20792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2.467399597167969"/>
          <w:szCs w:val="12.467399597167969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2.467399597167969"/>
          <w:szCs w:val="12.467399597167969"/>
          <w:u w:val="none"/>
          <w:shd w:fill="auto" w:val="clear"/>
          <w:vertAlign w:val="baseline"/>
          <w:rtl w:val="0"/>
        </w:rPr>
        <w:t xml:space="preserve">672.400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6.59973144531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311200141906738"/>
          <w:szCs w:val="8.31120014190673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311200141906738"/>
          <w:szCs w:val="8.311200141906738"/>
          <w:u w:val="none"/>
          <w:shd w:fill="auto" w:val="clear"/>
          <w:vertAlign w:val="baseline"/>
          <w:rtl w:val="0"/>
        </w:rPr>
        <w:t xml:space="preserve">99,80%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311200141906738"/>
          <w:szCs w:val="8.31120014190673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311200141906738"/>
          <w:szCs w:val="8.311200141906738"/>
          <w:u w:val="none"/>
          <w:shd w:fill="auto" w:val="clear"/>
          <w:vertAlign w:val="baseline"/>
          <w:rtl w:val="0"/>
        </w:rPr>
        <w:t xml:space="preserve">dari 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311200141906738"/>
          <w:szCs w:val="8.31120014190673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311200141906738"/>
          <w:szCs w:val="8.311200141906738"/>
          <w:u w:val="none"/>
          <w:shd w:fill="auto" w:val="clear"/>
          <w:vertAlign w:val="baseline"/>
          <w:rtl w:val="0"/>
        </w:rPr>
        <w:t xml:space="preserve">dalam 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311200141906738"/>
          <w:szCs w:val="8.31120014190673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311200141906738"/>
          <w:szCs w:val="8.311200141906738"/>
          <w:u w:val="none"/>
          <w:shd w:fill="auto" w:val="clear"/>
          <w:vertAlign w:val="baseline"/>
          <w:rtl w:val="0"/>
        </w:rPr>
        <w:t xml:space="preserve">negeri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44.738769531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Hak Cipta dalam Negeri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58050537109375" w:line="483.91347885131836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Top Five Jenis Ciptaan yang Paling Sering Dimohonkan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2891356" cy="1623576"/>
            <wp:effectExtent b="0" l="0" r="0" t="0"/>
            <wp:docPr id="113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1356" cy="1623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515425" cy="328684"/>
            <wp:effectExtent b="0" l="0" r="0" t="0"/>
            <wp:docPr id="115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25" cy="32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864269" cy="486151"/>
            <wp:effectExtent b="0" l="0" r="0" t="0"/>
            <wp:docPr id="119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269" cy="486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9411544799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Permohonan Hak Cipta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dalam Satu Dekade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89208984375" w:line="275.88921546936035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Hak cipta menjadi jenis kekayaan intelektual yang memiliki  tren tertinggi dibandingkan jenis lainnya. Hal ini didorong oleh: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2235107421875" w:line="245.2350711822509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1)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Surat Pencatatan Hak Cipta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Surat pencatatan ciptaan diterbitkan oleh DJKI sebagai bukti formal  pencatatan karya, yang dianggap sebagai pengakuan legal  terhadap kepemilikan ciptaan tersebut.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Mulai tahun 2025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, DJKI  menerapkan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e-seal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pada surat pencatatan ciptaan untuk menjaga  orisinalitas dan kredibilitas dokumen asal negara.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81396484375" w:line="245.23524284362793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2)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Pelindungan Hukum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Melalui landasan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Undang</w:t>
      </w:r>
      <w:r w:rsidDel="00000000" w:rsidR="00000000" w:rsidRPr="00000000">
        <w:rPr>
          <w:rFonts w:ascii="MS PGothic" w:cs="MS PGothic" w:eastAsia="MS PGothic" w:hAnsi="MS PGothic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‑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Undang Hak Cipta (UU No. 28/2014)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, Hak  cipta secara otomatis melekat pada pencipta begitu karya  diumumkan atau diketahui publik. Pencatatan tidak menjadi syarat  untuk mendapatkan pelindungan hukum.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31121826171875" w:line="275.889558792114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Buku sebagai produk dengan permohonan hak cipta  tertinggi (38%).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222900390625" w:line="245.23509979248047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1)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Fenomena Self</w:t>
      </w:r>
      <w:r w:rsidDel="00000000" w:rsidR="00000000" w:rsidRPr="00000000">
        <w:rPr>
          <w:rFonts w:ascii="MS PGothic" w:cs="MS PGothic" w:eastAsia="MS PGothic" w:hAnsi="MS PGothic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‑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Publishing &amp; Digitalisasi Literasi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Beberapa platform yang memfasilitasi penerbitan mandiri  mempermudah penulis mempublikasikan karya mereka secara  komersial, mendorong kebutuhan untuk hak cipta guna  menghindari plagiarisme dan pelanggaran (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highlight w:val="black"/>
          <w:u w:val="single"/>
          <w:vertAlign w:val="baseline"/>
          <w:rtl w:val="0"/>
        </w:rPr>
        <w:t xml:space="preserve">Gumilang &amp; Kristianto,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 2025).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36312103271484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120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116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873830" cy="249157"/>
            <wp:effectExtent b="0" l="0" r="0" t="0"/>
            <wp:docPr id="117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653635" cy="312791"/>
            <wp:effectExtent b="0" l="0" r="0" t="0"/>
            <wp:docPr id="126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2.9211425781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2.467399597167969"/>
          <w:szCs w:val="12.467399597167969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2.467399597167969"/>
          <w:szCs w:val="12.467399597167969"/>
          <w:u w:val="none"/>
          <w:shd w:fill="auto" w:val="clear"/>
          <w:vertAlign w:val="baseline"/>
          <w:rtl w:val="0"/>
        </w:rPr>
        <w:t xml:space="preserve">Total Permohonan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-885722</wp:posOffset>
            </wp:positionH>
            <wp:positionV relativeFrom="paragraph">
              <wp:posOffset>-45340</wp:posOffset>
            </wp:positionV>
            <wp:extent cx="3306450" cy="2044475"/>
            <wp:effectExtent b="0" l="0" r="0" t="0"/>
            <wp:wrapSquare wrapText="bothSides" distB="19050" distT="19050" distL="19050" distR="19050"/>
            <wp:docPr id="128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6450" cy="204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2.911399841308594"/>
          <w:szCs w:val="12.91139984130859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2.911399841308594"/>
          <w:szCs w:val="12.911399841308594"/>
          <w:u w:val="none"/>
          <w:shd w:fill="auto" w:val="clear"/>
          <w:vertAlign w:val="baseline"/>
          <w:rtl w:val="0"/>
        </w:rPr>
        <w:t xml:space="preserve">47.014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4492187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607600212097168"/>
          <w:szCs w:val="8.60760021209716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607600212097168"/>
          <w:szCs w:val="8.607600212097168"/>
          <w:u w:val="none"/>
          <w:shd w:fill="auto" w:val="clear"/>
          <w:vertAlign w:val="baseline"/>
          <w:rtl w:val="0"/>
        </w:rPr>
        <w:t xml:space="preserve">68,76%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607600212097168"/>
          <w:szCs w:val="8.60760021209716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607600212097168"/>
          <w:szCs w:val="8.607600212097168"/>
          <w:u w:val="none"/>
          <w:shd w:fill="auto" w:val="clear"/>
          <w:vertAlign w:val="baseline"/>
          <w:rtl w:val="0"/>
        </w:rPr>
        <w:t xml:space="preserve">dari 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607600212097168"/>
          <w:szCs w:val="8.60760021209716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607600212097168"/>
          <w:szCs w:val="8.607600212097168"/>
          <w:u w:val="none"/>
          <w:shd w:fill="auto" w:val="clear"/>
          <w:vertAlign w:val="baseline"/>
          <w:rtl w:val="0"/>
        </w:rPr>
        <w:t xml:space="preserve">dalam 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607600212097168"/>
          <w:szCs w:val="8.60760021209716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8.607600212097168"/>
          <w:szCs w:val="8.607600212097168"/>
          <w:u w:val="none"/>
          <w:shd w:fill="auto" w:val="clear"/>
          <w:vertAlign w:val="baseline"/>
          <w:rtl w:val="0"/>
        </w:rPr>
        <w:t xml:space="preserve">negeri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84.5819091796875" w:line="259.8764705657959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Desain Industri dalam Negeri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Top Five Permohonan Teratas dari UMKM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756591796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2997550" cy="1626101"/>
            <wp:effectExtent b="0" l="0" r="0" t="0"/>
            <wp:docPr id="122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7550" cy="16261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515425" cy="328684"/>
            <wp:effectExtent b="0" l="0" r="0" t="0"/>
            <wp:docPr id="124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25" cy="32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9411544799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Permohonan Desain Industri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dalam Satu Dekade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.09191894531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Pertumbuhan Desain Industri Indonesia 2023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3.752441406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1)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Pertumbuhan tertinggi dunia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39746093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+37,3 % (di atas rata-rata global, 7,4%)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7403564453125" w:line="245.2350711822509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2)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Dari data volume permohonan (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by origin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), Indonesia memimpin di  kawasan Asia Tenggara. Berada jauh di atas Singapura, Malaysia, 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81365966796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dan Thailand.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739746093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3)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Peringkat global: #20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400512695312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(di bawah China, EUIPO, Inggris, AS, Korea Selatan)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13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Sumber: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single"/>
          <w:shd w:fill="010000" w:val="clear"/>
          <w:vertAlign w:val="baseline"/>
          <w:rtl w:val="0"/>
        </w:rPr>
        <w:t xml:space="preserve">World Intellectual Property Indicators , WIPO 2024.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99456787109375" w:line="276.6891860961914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elas 19-08, bahan cetak lainnya seperti kemasan, label dan stiker,  menduduki peringkat pertama permohonan desain industri (35%).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43.80615234375" w:line="245.2353858947754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Per 2024, Klinik Desain Merek dan Kemasan (KDMK) Kemenperin telah diakses  11 ribu pengguna dan dan telah melayani sebanyak 244 IKM terkait 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8133544921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pembuatan dan konsultasi desain merek (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single"/>
          <w:shd w:fill="010000" w:val="clear"/>
          <w:vertAlign w:val="baseline"/>
          <w:rtl w:val="0"/>
        </w:rPr>
        <w:t xml:space="preserve">Kemenperin,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 2025).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0438232421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Deskripsi Kelas Desain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711364746093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1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Kelas 19-08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: Bahan cetak lainnya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540008544921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1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Kelas 06-01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: Kursi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540008544921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1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Kelas 02-02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: Pakaian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540008544921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1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Kelas 03-01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: koper, tas kerja, tas tangan, gantungan kunci, tas yang dirancang khusus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753.1730651855469" w:right="201.29638671875" w:header="0" w:footer="720"/>
          <w:cols w:equalWidth="0" w:num="2">
            <w:col w:space="0" w:w="6740"/>
            <w:col w:space="0" w:w="674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 untuk isi-isiannya, dompet dan barang serupa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540008544921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1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Kelas 3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  <w:rtl w:val="0"/>
        </w:rPr>
        <w:t xml:space="preserve">: Tas, kantong, tabung, dan kapsul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09737396240234" w:line="240" w:lineRule="auto"/>
        <w:ind w:left="0" w:right="22.182617187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7180.8868408203125" w:right="201.29638671875" w:header="0" w:footer="720"/>
          <w:cols w:equalWidth="0" w:num="2">
            <w:col w:space="0" w:w="3520"/>
            <w:col w:space="0" w:w="352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138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134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  <w:drawing>
          <wp:inline distB="19050" distT="19050" distL="19050" distR="19050">
            <wp:extent cx="873830" cy="249157"/>
            <wp:effectExtent b="0" l="0" r="0" t="0"/>
            <wp:docPr id="136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  <w:drawing>
          <wp:inline distB="19050" distT="19050" distL="19050" distR="19050">
            <wp:extent cx="653635" cy="312791"/>
            <wp:effectExtent b="0" l="0" r="0" t="0"/>
            <wp:docPr id="141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8.25805664062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2"/>
          <w:szCs w:val="12"/>
          <w:u w:val="none"/>
          <w:shd w:fill="auto" w:val="clear"/>
          <w:vertAlign w:val="baseline"/>
        </w:rPr>
        <w:drawing>
          <wp:inline distB="19050" distT="19050" distL="19050" distR="19050">
            <wp:extent cx="515425" cy="328684"/>
            <wp:effectExtent b="0" l="0" r="0" t="0"/>
            <wp:docPr id="142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25" cy="32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79.14916992187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highlight w:val="black"/>
          <w:u w:val="none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highlight w:val="black"/>
          <w:u w:val="none"/>
          <w:vertAlign w:val="baseline"/>
          <w:rtl w:val="0"/>
        </w:rPr>
        <w:t xml:space="preserve">Permohonan Paten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highlight w:val="black"/>
          <w:u w:val="none"/>
          <w:vertAlign w:val="baseline"/>
          <w:rtl w:val="0"/>
        </w:rPr>
        <w:t xml:space="preserve">dalam Satu Dekade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1.7791748046875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4.925999641418457"/>
          <w:szCs w:val="14.925999641418457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4.925999641418457"/>
          <w:szCs w:val="14.925999641418457"/>
          <w:u w:val="none"/>
          <w:shd w:fill="auto" w:val="clear"/>
          <w:vertAlign w:val="baseline"/>
          <w:rtl w:val="0"/>
        </w:rPr>
        <w:t xml:space="preserve">Total Permohonan 119.901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-936671</wp:posOffset>
            </wp:positionH>
            <wp:positionV relativeFrom="paragraph">
              <wp:posOffset>-5338</wp:posOffset>
            </wp:positionV>
            <wp:extent cx="3254631" cy="2012451"/>
            <wp:effectExtent b="0" l="0" r="0" t="0"/>
            <wp:wrapSquare wrapText="bothSides" distB="19050" distT="19050" distL="19050" distR="19050"/>
            <wp:docPr id="139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4631" cy="20124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.56002044677734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9.950599670410156"/>
          <w:szCs w:val="9.95059967041015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9.950599670410156"/>
          <w:szCs w:val="9.950599670410156"/>
          <w:u w:val="none"/>
          <w:shd w:fill="auto" w:val="clear"/>
          <w:vertAlign w:val="baseline"/>
          <w:rtl w:val="0"/>
        </w:rPr>
        <w:t xml:space="preserve">32,05% dari 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.68175601959229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9.950599670410156"/>
          <w:szCs w:val="9.95059967041015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9.950599670410156"/>
          <w:szCs w:val="9.950599670410156"/>
          <w:u w:val="none"/>
          <w:shd w:fill="auto" w:val="clear"/>
          <w:vertAlign w:val="baseline"/>
          <w:rtl w:val="0"/>
        </w:rPr>
        <w:t xml:space="preserve">dalam  negeri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4033203125" w:line="284.9347972869873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3046.0983276367188" w:right="1013.3740234375" w:header="0" w:footer="720"/>
          <w:cols w:equalWidth="0" w:num="3">
            <w:col w:space="0" w:w="3460"/>
            <w:col w:space="0" w:w="3460"/>
            <w:col w:space="0" w:w="346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u w:val="none"/>
          <w:shd w:fill="auto" w:val="clear"/>
          <w:vertAlign w:val="baseline"/>
          <w:rtl w:val="0"/>
        </w:rPr>
        <w:t xml:space="preserve">PDB Sektor Industri Kimia, Farmasi dan Obat Tradisional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3443451" cy="1871437"/>
            <wp:effectExtent b="0" l="0" r="0" t="0"/>
            <wp:docPr id="140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3451" cy="1871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70.9523010253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u w:val="none"/>
          <w:shd w:fill="auto" w:val="clear"/>
          <w:vertAlign w:val="baseline"/>
          <w:rtl w:val="0"/>
        </w:rPr>
        <w:t xml:space="preserve">Paten dalam Negeri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.666666666666668"/>
          <w:szCs w:val="16.666666666666668"/>
          <w:u w:val="none"/>
          <w:shd w:fill="auto" w:val="clear"/>
          <w:vertAlign w:val="superscript"/>
          <w:rtl w:val="0"/>
        </w:rPr>
        <w:t xml:space="preserve">Sumber: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.666666666666668"/>
          <w:szCs w:val="16.666666666666668"/>
          <w:u w:val="single"/>
          <w:shd w:fill="010000" w:val="clear"/>
          <w:vertAlign w:val="superscript"/>
          <w:rtl w:val="0"/>
        </w:rPr>
        <w:t xml:space="preserve">BPS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.666666666666668"/>
          <w:szCs w:val="16.666666666666668"/>
          <w:u w:val="none"/>
          <w:shd w:fill="auto" w:val="clear"/>
          <w:vertAlign w:val="superscript"/>
          <w:rtl w:val="0"/>
        </w:rPr>
        <w:t xml:space="preserve">, 2025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68.1883239746094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5.529399871826172"/>
          <w:szCs w:val="15.52939987182617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5.529399871826172"/>
          <w:szCs w:val="15.529399871826172"/>
          <w:u w:val="none"/>
          <w:shd w:fill="auto" w:val="clear"/>
          <w:vertAlign w:val="baseline"/>
          <w:rtl w:val="0"/>
        </w:rPr>
        <w:t xml:space="preserve">Top Five Jenis Paten yang Paling Sering Dimohonkan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95.40039062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Kenaikan permohonan paten pada industri kimia mencerminkan aktivitas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142739</wp:posOffset>
            </wp:positionV>
            <wp:extent cx="2468285" cy="1379974"/>
            <wp:effectExtent b="0" l="0" r="0" t="0"/>
            <wp:wrapSquare wrapText="right" distB="19050" distT="19050" distL="19050" distR="19050"/>
            <wp:docPr id="147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8285" cy="13799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4005126953125" w:line="240" w:lineRule="auto"/>
        <w:ind w:left="0" w:right="595.2416992187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riset dan inovasi. Hasil inovasi tersebut mendorong produktivitas sektor, 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4005126953125" w:line="240" w:lineRule="auto"/>
        <w:ind w:left="0" w:right="1362.602539062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sehingga kemudian berkontribusi langsung pada peningkatan PDB.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74005126953125" w:line="240" w:lineRule="auto"/>
        <w:ind w:left="0" w:right="615.323486328125" w:firstLine="0"/>
        <w:jc w:val="righ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Menurut data BPS (2021), pada masa pandemi,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subsektor industri farmasi, 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39898681640625" w:line="240" w:lineRule="auto"/>
        <w:ind w:left="0" w:right="606.81396484375" w:firstLine="0"/>
        <w:jc w:val="righ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produk obat kimia, dan obat tradisional mencatat pertumbuhan tahunan 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39898681640625" w:line="240" w:lineRule="auto"/>
        <w:ind w:left="0" w:right="608.092041015625" w:firstLine="0"/>
        <w:jc w:val="righ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tertinggi di antara sektor manufaktur lainnya, mencapai 9,61% pada 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39898681640625" w:line="240" w:lineRule="auto"/>
        <w:ind w:left="0" w:right="1230.439453125" w:firstLine="0"/>
        <w:jc w:val="righ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tahun 2020 saat sebagian besar industri lain mengalami kontraksi.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74005126953125" w:line="240" w:lineRule="auto"/>
        <w:ind w:left="0" w:right="596.362304687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Industri Kimia, Farmasi, dan Obat Tradisional tumbuh pesat selama 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4005126953125" w:line="240" w:lineRule="auto"/>
        <w:ind w:left="0" w:right="596.0424804687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pandemi COVID-19 akibat lonjakan kebutuhan akan obat-obatan, 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400512695312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disinfektan, dan produk kesehatan.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4535140991211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7629.8797607421875" w:right="201.29638671875" w:header="0" w:footer="720"/>
          <w:cols w:equalWidth="0" w:num="2">
            <w:col w:space="0" w:w="3300"/>
            <w:col w:space="0" w:w="330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149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144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873830" cy="249157"/>
            <wp:effectExtent b="0" l="0" r="0" t="0"/>
            <wp:docPr id="65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653635" cy="312791"/>
            <wp:effectExtent b="0" l="0" r="0" t="0"/>
            <wp:docPr id="66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3.7567138671875" w:line="240" w:lineRule="auto"/>
        <w:ind w:left="14.879989624023438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Potensi Kekayaan 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5196533203125" w:line="239.90408420562744" w:lineRule="auto"/>
        <w:ind w:left="3.4400177001953125" w:right="1112.3736572265625" w:firstLine="11.439971923828125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Intelektual sebagai  Instrumen Pemerataan  &amp; Transformasi Ekonomi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7.49267578125" w:line="263.89434814453125" w:lineRule="auto"/>
        <w:ind w:left="0" w:right="2457.667236328125" w:firstLine="4.4000244140625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5 Provinsi Teratas dari Total Pendaftaran  Kekayaan Intelektual, 2015-2024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.185546875" w:firstLine="0"/>
        <w:jc w:val="righ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515425" cy="328684"/>
            <wp:effectExtent b="0" l="0" r="0" t="0"/>
            <wp:docPr id="62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25" cy="32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.822509765625" w:line="240" w:lineRule="auto"/>
        <w:ind w:left="91.1810302734375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  <w:rtl w:val="0"/>
        </w:rPr>
        <w:t xml:space="preserve">Provinsi DKI Jakarta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1998291015625" w:line="234.57273960113525" w:lineRule="auto"/>
        <w:ind w:left="379.1009521484375" w:right="935.802001953125" w:hanging="238.9459228515625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Sebanyak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76,4%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pendaftaran kekayaan intelektual di DKI Jakarta  merupakan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jenis merek. 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2105712890625" w:line="234.57273960113525" w:lineRule="auto"/>
        <w:ind w:left="368.701171875" w:right="923.45947265625" w:hanging="228.546142578125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DKI Jakarta berperan sebagai pusat kegiatan ekonomi nasional,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yang tercermin dari keberadaan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1.359 industri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manufaktur skala  menengah dan besar (terbanyak di Indonesia) serta tingginya  aktivitas UMKM dan startup dengan kebutuhan diferensiasi produk  melalui pendaftaran merek (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highlight w:val="black"/>
          <w:u w:val="single"/>
          <w:vertAlign w:val="baseline"/>
          <w:rtl w:val="0"/>
        </w:rPr>
        <w:t xml:space="preserve">BPS DKI Jakarta,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 2024).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0.50994873046875" w:line="240" w:lineRule="auto"/>
        <w:ind w:left="91.1810302734375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</w:rPr>
        <w:sectPr>
          <w:type w:val="continuous"/>
          <w:pgSz w:h="8100" w:w="14400" w:orient="landscape"/>
          <w:pgMar w:bottom="0" w:top="0" w:left="861.9275665283203" w:right="168.258056640625" w:header="0" w:footer="720"/>
          <w:cols w:equalWidth="0" w:num="2">
            <w:col w:space="0" w:w="6700"/>
            <w:col w:space="0" w:w="670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  <w:rtl w:val="0"/>
        </w:rPr>
        <w:t xml:space="preserve">Provinsi Jawa Barat, Jawa Timur, dan Jawa Tengah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1998291015625" w:line="234.57273960113525" w:lineRule="auto"/>
        <w:ind w:left="7933.1884765625" w:right="971.50390625" w:hanging="231.105957031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Pendaftaran kekayaan intelektual didominasi oleh jenis hak  cipta,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hal ini erat kaitannya dengan tingginya konsentrasi  perguruan tinggi di wilayah ini.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222990</wp:posOffset>
            </wp:positionV>
            <wp:extent cx="3693000" cy="2109788"/>
            <wp:effectExtent b="0" l="0" r="0" t="0"/>
            <wp:wrapSquare wrapText="right" distB="19050" distT="19050" distL="19050" distR="19050"/>
            <wp:docPr id="64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3000" cy="2109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2105712890625" w:line="240.12617111206055" w:lineRule="auto"/>
        <w:ind w:left="7929.3487548828125" w:right="959.771728515625" w:hanging="227.2662353515625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Provinsi Jawa Barat, Jawa Timur, dan Jawa Tengah merupakan  wilayah dengan jumlah perguruan tinggi terbanyak di Indonesia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highlight w:val="black"/>
          <w:u w:val="single"/>
          <w:vertAlign w:val="baseline"/>
          <w:rtl w:val="0"/>
        </w:rPr>
        <w:t xml:space="preserve">PDDikti,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 2025). Kehadiran ratusan kampus mendorong  produktivitas karya ilmiah, buku, jurnal, desain grafis, musik, hingga  karya digital yang kemudian didaftarkan sebagai hak cipta.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8.6878967285156" w:line="240" w:lineRule="auto"/>
        <w:ind w:left="0" w:right="5087.9974365234375" w:firstLine="0"/>
        <w:jc w:val="righ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  <w:rtl w:val="0"/>
        </w:rPr>
        <w:t xml:space="preserve">Provinsi Banten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19998168945312" w:line="234.5729112625122" w:lineRule="auto"/>
        <w:ind w:left="7953.5894775390625" w:right="825.823974609375" w:hanging="236.5460205078125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Pendaftaran kekayaan intelektual di Banten didominasi oleh jenis  merek. 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21026611328125" w:line="234.57273960113525" w:lineRule="auto"/>
        <w:ind w:left="7953.5894775390625" w:right="834.38720703125" w:hanging="236.5460205078125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Kota Tangerang menyiapkan fasilitas pendaftaran merek gratis  bagi UMKM,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dan sudah membantu lebih dari 2.300 pelaku usaha  untuk memiliki sertifikat merek resmi di 2024 (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highlight w:val="black"/>
          <w:u w:val="single"/>
          <w:vertAlign w:val="baseline"/>
          <w:rtl w:val="0"/>
        </w:rPr>
        <w:t xml:space="preserve">Tangerang Kota,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 2024).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.39080047607422" w:line="240" w:lineRule="auto"/>
        <w:ind w:left="0" w:right="201.2963867187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7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75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873830" cy="249157"/>
            <wp:effectExtent b="0" l="0" r="0" t="0"/>
            <wp:docPr id="68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653635" cy="312791"/>
            <wp:effectExtent b="0" l="0" r="0" t="0"/>
            <wp:docPr id="69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8.25805664062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515425" cy="328684"/>
            <wp:effectExtent b="0" l="0" r="0" t="0"/>
            <wp:docPr id="82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25" cy="32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94115447998" w:lineRule="auto"/>
        <w:ind w:left="2536.9020080566406" w:right="2407.203369140625" w:firstLine="0"/>
        <w:jc w:val="center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Mendorong Pertumbuhan Ekonomi Lewat  Produk Unggulan Daerah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1.9189453125" w:line="240" w:lineRule="auto"/>
        <w:ind w:left="0" w:right="0" w:firstLine="0"/>
        <w:jc w:val="center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Sebaran Indikasi Geografis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u w:val="none"/>
          <w:shd w:fill="auto" w:val="clear"/>
          <w:vertAlign w:val="baseline"/>
          <w:rtl w:val="0"/>
        </w:rPr>
        <w:t xml:space="preserve">Wilayah Indonesia Timur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27648925781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u w:val="none"/>
          <w:shd w:fill="auto" w:val="clear"/>
          <w:vertAlign w:val="baseline"/>
          <w:rtl w:val="0"/>
        </w:rPr>
        <w:t xml:space="preserve">Indonesia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.640625" w:line="245.23524284362793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Total permohonan indikasi  geografis selama satu dekade  adalah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273 permohonan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262  dari dalam negeri dan 11 dari  luar negeri.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8133544921875" w:line="245.23518562316895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Indikasi geografis Indonesia di  berbagai wilayah banyak  berasal dari subsektor  perkebunan, mencakup  komoditas seperti  rempah-rempah, 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8133544921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buah-buahan, dan kopi.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.3847656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Di wilayah timur,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didominasi oleh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-5097164</wp:posOffset>
            </wp:positionH>
            <wp:positionV relativeFrom="paragraph">
              <wp:posOffset>-787308</wp:posOffset>
            </wp:positionV>
            <wp:extent cx="5384066" cy="3028494"/>
            <wp:effectExtent b="0" l="0" r="0" t="0"/>
            <wp:wrapSquare wrapText="bothSides" distB="19050" distT="19050" distL="19050" distR="19050"/>
            <wp:docPr id="85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066" cy="30284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rempah-rempah khususnya Pala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Terdapat 3 jenis pala yang terdaftar, 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yaitu Pala Kepulauan Banda, Pala 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Dukono Halmahera Utara, dan Pala 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Tomandin Fakfak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9398803710937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Ekspor pala dari Maluku ke Belanda 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pada tahun 2024 mencapai 8,55 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ton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senilai €84.084,50 (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Bea Cukai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Ambon,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2024).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4.6655273437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564.4866561889648" w:right="431.6064453125" w:header="0" w:footer="720"/>
          <w:cols w:equalWidth="0" w:num="2">
            <w:col w:space="0" w:w="6720"/>
            <w:col w:space="0" w:w="672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  <w:rtl w:val="0"/>
        </w:rPr>
        <w:t xml:space="preserve">Wilayah Indonesia Barat Wilayah Indonesia Tengah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7.13043212890625" w:line="249.6778678894043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Dampak ekonomi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→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Pada  tahun 2023, subsektor  perkebunan memberikan 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kontribusi terhadap total PDB  nasional mencapai 3,88  persen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single"/>
          <w:shd w:fill="010000" w:val="clear"/>
          <w:vertAlign w:val="baseline"/>
          <w:rtl w:val="0"/>
        </w:rPr>
        <w:t xml:space="preserve">BPS,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 2024).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58000946044922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Terdapat 45 indikasi geografis yang terdaftar dari komoditas kopi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,  dengan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Pulau Jawa (18 nama)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Sumatera (17 nama)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sebagai wilayah  dengan jumlah terbanyak.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50503540039062" w:line="216.58000946044922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Pada 2014–2023, 72,71% produksi kopi Indonesia (rata-rata 517,41 ribu ton)  adalah robusta, sisanya 27,29% (194,19 ribu ton) arabika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highlight w:val="black"/>
          <w:u w:val="single"/>
          <w:vertAlign w:val="baseline"/>
          <w:rtl w:val="0"/>
        </w:rPr>
        <w:t xml:space="preserve">Kementerian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highlight w:val="black"/>
          <w:u w:val="single"/>
          <w:vertAlign w:val="baseline"/>
          <w:rtl w:val="0"/>
        </w:rPr>
        <w:t xml:space="preserve">Pertanian,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 2023).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50503540039062" w:line="216.58000946044922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Ekspor kopi Indonesia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tahun 2024 mencapai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312 ribu ton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dengan nilai  ekspor sebesar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US$1,62 miliar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highlight w:val="black"/>
          <w:u w:val="single"/>
          <w:vertAlign w:val="baseline"/>
          <w:rtl w:val="0"/>
        </w:rPr>
        <w:t xml:space="preserve">BPS,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 2025).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1220703125" w:line="216.58000946044922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Pada wilayah Indonesia Tengah, jenis indikasi  geografis berupa kain tenun banyak ditemukan. 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Terdapat 14 kain tenun terdaftar yang tersebar di  wilayah Sulawesi dan NTT.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50503540039062" w:line="216.58000946044922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Nilai ekspor tenun ikat mencapai USD 1,19 Juta pada  tahun 2023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atau mengalami kenaikan sebesar 32%  dibandingkan dengan tahun 2022 sebesar USD 0.91  juta (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highlight w:val="black"/>
          <w:u w:val="single"/>
          <w:vertAlign w:val="baseline"/>
          <w:rtl w:val="0"/>
        </w:rPr>
        <w:t xml:space="preserve">BPS,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  <w:rtl w:val="0"/>
        </w:rPr>
        <w:t xml:space="preserve"> 2024).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6.80233001708984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88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94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873830" cy="249157"/>
            <wp:effectExtent b="0" l="0" r="0" t="0"/>
            <wp:docPr id="95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653635" cy="312791"/>
            <wp:effectExtent b="0" l="0" r="0" t="0"/>
            <wp:docPr id="91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4.0716552734375" w:line="239.90394115447998" w:lineRule="auto"/>
        <w:ind w:left="0" w:right="499.266357421875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Capaian Indikasi  Geografis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dalam  Satu Dekade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5.6927490234375" w:line="275.8894443511963" w:lineRule="auto"/>
        <w:ind w:left="700.589599609375" w:right="463.6102294921875" w:hanging="244.8004150390625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Permohonan Indikasi Geografis  meningkat dari 20 (2015) menjadi  61 (2024),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dengan lonjakan pada  2018 dan 2024 yang dipicu  pencanangan Tahun Indikasi  Geografis serta program  percepatan seperti GI Drafting 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.71508789062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15425" cy="328684"/>
            <wp:effectExtent b="0" l="0" r="0" t="0"/>
            <wp:docPr id="93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25" cy="32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63818359375" w:line="240" w:lineRule="auto"/>
        <w:ind w:left="294.8443603515625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Total 273 permohonan (2015–2024):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.33984375" w:line="275.88990211486816" w:lineRule="auto"/>
        <w:ind w:left="530.07568359375" w:right="326.11572265625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1)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262 (96%) dari pemohon domestik  dan 11 (4%) dari luar negeri.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422119140625" w:line="275.88955879211426" w:lineRule="auto"/>
        <w:ind w:left="823.685302734375" w:right="326.29638671875" w:hanging="303.330078125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643.499755859375" w:right="201.29638671875" w:header="0" w:footer="720"/>
          <w:cols w:equalWidth="0" w:num="3">
            <w:col w:space="0" w:w="4520"/>
            <w:col w:space="0" w:w="4520"/>
            <w:col w:space="0" w:w="452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2)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Contoh Indikasi Geografis asing  terdaftar di Indonesia: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Champagne (Prancis), Pisco (Peru), 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4267024" cy="1750825"/>
            <wp:effectExtent b="0" l="0" r="0" t="0"/>
            <wp:docPr id="99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024" cy="1750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2599001" cy="3251104"/>
            <wp:effectExtent b="0" l="0" r="0" t="0"/>
            <wp:docPr id="101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9001" cy="32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8893585205078" w:lineRule="auto"/>
        <w:ind w:left="0" w:right="286.3998413085937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Perbandingan Indikasi Geografis dari  Dalam dan Luar Negeri (2015-2024)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399658203125" w:line="275.88955879211426" w:lineRule="auto"/>
        <w:ind w:left="791.0595703125" w:right="270.26123046875" w:firstLine="3.0596923828125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Camp. Tren sempat berfluktuasi  akibat pandemi dan transisi  regulasi, namun arah umumnya  terus naik.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93.36547851562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Parmigiano Reggiano (Italia).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.3404541015625" w:line="275.88961601257324" w:lineRule="auto"/>
        <w:ind w:left="736.5948486328125" w:right="45.965576171875" w:hanging="248.2208251953125"/>
        <w:jc w:val="both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864.9275970458984" w:right="501.03759765625" w:header="0" w:footer="720"/>
          <w:cols w:equalWidth="0" w:num="3">
            <w:col w:space="0" w:w="4360"/>
            <w:col w:space="0" w:w="4360"/>
            <w:col w:space="0" w:w="436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Indonesia menempati peringkat  ketiga di ASEAN dalam perolehan  Indikasi Geografis di tahun 2019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43.713684082031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Sumber: Buku Satu Dekade Kekayaan Intelektual dalam Angka, DJKI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293.14750671386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Ranking Indikasi Geografis di ASEAN Tahun 2019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Sumber: ARISE+ IPR. (2019)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96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873830" cy="249157"/>
            <wp:effectExtent b="0" l="0" r="0" t="0"/>
            <wp:docPr id="97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653635" cy="312791"/>
            <wp:effectExtent b="0" l="0" r="0" t="0"/>
            <wp:docPr id="106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8.258056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515425" cy="328684"/>
            <wp:effectExtent b="0" l="0" r="0" t="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25" cy="32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1.8075561523438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Indikasi Geografis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5196533203125" w:line="240.81273078918457" w:lineRule="auto"/>
        <w:ind w:left="16.719970703125" w:right="825.1873779296875" w:hanging="16.719970703125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Terdaftar Berdasarkan  Negara Asal Pemohon 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34"/>
          <w:szCs w:val="34"/>
          <w:u w:val="none"/>
          <w:shd w:fill="auto" w:val="clear"/>
          <w:vertAlign w:val="baseline"/>
          <w:rtl w:val="0"/>
        </w:rPr>
        <w:t xml:space="preserve">(2015-2024)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-80922</wp:posOffset>
            </wp:positionH>
            <wp:positionV relativeFrom="paragraph">
              <wp:posOffset>624791</wp:posOffset>
            </wp:positionV>
            <wp:extent cx="2842356" cy="3638565"/>
            <wp:effectExtent b="0" l="0" r="0" t="0"/>
            <wp:wrapSquare wrapText="bothSides" distB="19050" distT="19050" distL="19050" distR="1905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2356" cy="3638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  <w:rtl w:val="0"/>
        </w:rPr>
        <w:t xml:space="preserve">Capaian Indikasi Geografis Terdaftar (2015–2024)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1998291015625" w:line="245.23469924926758" w:lineRule="auto"/>
        <w:ind w:left="0" w:right="342.06054687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Total 182 Indikasi Geografis terdaftar: 167 domestik (91,8%) &amp; 15 asing  (8,2%).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81396484375" w:line="245.2353858947754" w:lineRule="auto"/>
        <w:ind w:left="0" w:right="342.3803710937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Tingkat persetujuan Indikasi Geografis domestik: 53,43% dari 262  permohonan (beberapa masih proses di 2024).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812744140625" w:line="245.23469924926758" w:lineRule="auto"/>
        <w:ind w:left="0" w:right="341.58081054687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Indikasi Geografis asing terdaftar lebih besar dari permohonan periode  ini (11) karena penyelesaian permohonan sebelum 2014.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714111328125" w:line="357.456750869751" w:lineRule="auto"/>
        <w:ind w:left="0" w:right="1516.845703125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  <w:rtl w:val="0"/>
        </w:rPr>
        <w:t xml:space="preserve">Asal &amp; Contoh Indikasi Geografis Asing Terdaftar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Italia (3): Gorgonzola, Grana Padano, Modena/Di Modena.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51934814453125" w:line="245.2353858947754" w:lineRule="auto"/>
        <w:ind w:left="0" w:right="229.42016601562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Thailand (3): Lamphun Brocade Thai Silk, Sangyod Muang Phatthalung,  Khao Hom Mali Thung Kula Rong-Hai.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81304931640625" w:line="245.23524284362793" w:lineRule="auto"/>
        <w:ind w:left="0" w:right="229.89990234375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Lainnya masing-masing 1: Meksiko (Tequila), Skotlandia (Scotch Whisky),  Prancis (Cognac), Tiongkok (Pomelo Madu), India (Beras Basmati), Korea  Selatan (Ginseng Merah).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7128906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  <w:rtl w:val="0"/>
        </w:rPr>
        <w:t xml:space="preserve">Pencapaian Internasional IG Indonesia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1998291015625" w:line="245.23507118225098" w:lineRule="auto"/>
        <w:ind w:left="0" w:right="72.1752929687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2022–2024: Tiga IG Indonesia terdaftar di Uni Eropa: Kopi Arabika Gayo,  Garam Amed Bali, Lada Putih Muntok.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81381225585938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Menunjukkan pelindungan IG Indonesia telah memenuhi standar global.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6.289520263671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14"/>
          <w:szCs w:val="14"/>
          <w:u w:val="none"/>
          <w:shd w:fill="auto" w:val="clear"/>
          <w:vertAlign w:val="baseline"/>
          <w:rtl w:val="0"/>
        </w:rPr>
        <w:t xml:space="preserve">Catatan: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.89999771118164" w:lineRule="auto"/>
        <w:ind w:left="0" w:right="33.1054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14"/>
          <w:szCs w:val="14"/>
          <w:u w:val="none"/>
          <w:shd w:fill="auto" w:val="clear"/>
          <w:vertAlign w:val="baseline"/>
          <w:rtl w:val="0"/>
        </w:rPr>
        <w:t xml:space="preserve">● Data permohonan kekayaan intelektual menunjukkan jumlah permohonan yang diajukan untuk  mendapatkan pelindungan hukum, terlepas dari apakah permohonan tersebut disetujui atau tidak. ● Data "pendaftaran" atau “paten granted” menunjukkan bahwa permohonan telah melewati proses 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7.6866579055786" w:lineRule="auto"/>
        <w:ind w:left="0" w:right="33.9477539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875.0875854492188" w:right="1318.017578125" w:header="0" w:footer="720"/>
          <w:cols w:equalWidth="0" w:num="2">
            <w:col w:space="0" w:w="6120"/>
            <w:col w:space="0" w:w="61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14"/>
          <w:szCs w:val="14"/>
          <w:u w:val="none"/>
          <w:shd w:fill="auto" w:val="clear"/>
          <w:vertAlign w:val="baseline"/>
          <w:rtl w:val="0"/>
        </w:rPr>
        <w:t xml:space="preserve">pemeriksaan oleh DJKI dan disetujui, sehingga resmi mendapatkan sertifikat atau pemberitahuan  status pendaftaran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94950103759766" w:line="240" w:lineRule="auto"/>
        <w:ind w:left="0" w:right="201.296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  <w:rtl w:val="0"/>
        </w:rPr>
        <w:t xml:space="preserve">Sumber: Buku Satu Dekade Kekayaan Intelektual dalam Angka, DJKI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873830" cy="249157"/>
            <wp:effectExtent b="0" l="0" r="0" t="0"/>
            <wp:docPr id="3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653635" cy="312791"/>
            <wp:effectExtent b="0" l="0" r="0" t="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0"/>
          <w:szCs w:val="10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4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8.554077148437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2"/>
          <w:szCs w:val="42"/>
          <w:u w:val="none"/>
          <w:shd w:fill="auto" w:val="clear"/>
          <w:vertAlign w:val="baseline"/>
          <w:rtl w:val="0"/>
        </w:rPr>
        <w:t xml:space="preserve">Kekayaan Intelektual 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59863281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2"/>
          <w:szCs w:val="42"/>
          <w:u w:val="none"/>
          <w:shd w:fill="auto" w:val="clear"/>
          <w:vertAlign w:val="baseline"/>
          <w:rtl w:val="0"/>
        </w:rPr>
        <w:t xml:space="preserve">Komunal Indonesia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5.3826904296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Peta Sebaran Kekayaan Intelektual Komunal (KIK) Berdasarkan Provinsi dalam Satu Dekade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435546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35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-43266</wp:posOffset>
            </wp:positionH>
            <wp:positionV relativeFrom="paragraph">
              <wp:posOffset>50981</wp:posOffset>
            </wp:positionV>
            <wp:extent cx="178331" cy="178331"/>
            <wp:effectExtent b="0" l="0" r="0" t="0"/>
            <wp:wrapSquare wrapText="bothSides" distB="19050" distT="19050" distL="19050" distR="1905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42407226562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178330" cy="178331"/>
            <wp:effectExtent b="0" l="0" r="0" t="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0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96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515425" cy="328684"/>
            <wp:effectExtent b="0" l="0" r="0" t="0"/>
            <wp:docPr id="182" name="image182.png"/>
            <a:graphic>
              <a:graphicData uri="http://schemas.openxmlformats.org/drawingml/2006/picture">
                <pic:pic>
                  <pic:nvPicPr>
                    <pic:cNvPr id="0" name="image18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25" cy="32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864269" cy="486151"/>
            <wp:effectExtent b="0" l="0" r="0" t="0"/>
            <wp:docPr id="184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269" cy="486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  <w:rtl w:val="0"/>
        </w:rPr>
        <w:t xml:space="preserve">Fungsi Pencatatan Kekayaan 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599487304687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  <w:rtl w:val="0"/>
        </w:rPr>
        <w:t xml:space="preserve">Intelektual Komunal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365234375" w:line="245.23509979248047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863.3876037597656" w:right="168.258056640625" w:header="0" w:footer="720"/>
          <w:cols w:equalWidth="0" w:num="2">
            <w:col w:space="0" w:w="6700"/>
            <w:col w:space="0" w:w="67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Pelindungan Budaya dan Identitas Bangsa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Pencatatan Kekayaan Intelektual Komunal  (KIK) membantu melindungi warisan budaya  dari klaim dan eksploitasi pihak luar,  sekaligus memperkuat identitas bangsa  sebagai aset budaya yang berharga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04311561584473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301366" cy="347588"/>
            <wp:effectExtent b="0" l="0" r="0" t="0"/>
            <wp:docPr id="223" name="image223.png"/>
            <a:graphic>
              <a:graphicData uri="http://schemas.openxmlformats.org/drawingml/2006/picture">
                <pic:pic>
                  <pic:nvPicPr>
                    <pic:cNvPr id="0" name="image22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366" cy="347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92412" cy="69301"/>
            <wp:effectExtent b="0" l="0" r="0" t="0"/>
            <wp:docPr id="226" name="image226.png"/>
            <a:graphic>
              <a:graphicData uri="http://schemas.openxmlformats.org/drawingml/2006/picture">
                <pic:pic>
                  <pic:nvPicPr>
                    <pic:cNvPr id="0" name="image22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412" cy="69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82783" cy="84708"/>
            <wp:effectExtent b="0" l="0" r="0" t="0"/>
            <wp:docPr id="217" name="image217.png"/>
            <a:graphic>
              <a:graphicData uri="http://schemas.openxmlformats.org/drawingml/2006/picture">
                <pic:pic>
                  <pic:nvPicPr>
                    <pic:cNvPr id="0" name="image2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783" cy="84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263812" cy="390920"/>
            <wp:effectExtent b="0" l="0" r="0" t="0"/>
            <wp:docPr id="220" name="image220.png"/>
            <a:graphic>
              <a:graphicData uri="http://schemas.openxmlformats.org/drawingml/2006/picture">
                <pic:pic>
                  <pic:nvPicPr>
                    <pic:cNvPr id="0" name="image2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12" cy="3909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279219" cy="312922"/>
            <wp:effectExtent b="0" l="0" r="0" t="0"/>
            <wp:docPr id="212" name="image212.png"/>
            <a:graphic>
              <a:graphicData uri="http://schemas.openxmlformats.org/drawingml/2006/picture">
                <pic:pic>
                  <pic:nvPicPr>
                    <pic:cNvPr id="0" name="image2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219" cy="312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86634" cy="103967"/>
            <wp:effectExtent b="0" l="0" r="0" t="0"/>
            <wp:docPr id="214" name="image214.png"/>
            <a:graphic>
              <a:graphicData uri="http://schemas.openxmlformats.org/drawingml/2006/picture">
                <pic:pic>
                  <pic:nvPicPr>
                    <pic:cNvPr id="0" name="image2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634" cy="1039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6.69066905975342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40413" cy="46191"/>
            <wp:effectExtent b="0" l="0" r="0" t="0"/>
            <wp:docPr id="207" name="image207.png"/>
            <a:graphic>
              <a:graphicData uri="http://schemas.openxmlformats.org/drawingml/2006/picture">
                <pic:pic>
                  <pic:nvPicPr>
                    <pic:cNvPr id="0" name="image20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13" cy="461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27895" cy="51969"/>
            <wp:effectExtent b="0" l="0" r="0" t="0"/>
            <wp:docPr id="210" name="image210.png"/>
            <a:graphic>
              <a:graphicData uri="http://schemas.openxmlformats.org/drawingml/2006/picture">
                <pic:pic>
                  <pic:nvPicPr>
                    <pic:cNvPr id="0" name="image2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95" cy="51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37525" cy="31748"/>
            <wp:effectExtent b="0" l="0" r="0" t="0"/>
            <wp:docPr id="205" name="image205.png"/>
            <a:graphic>
              <a:graphicData uri="http://schemas.openxmlformats.org/drawingml/2006/picture">
                <pic:pic>
                  <pic:nvPicPr>
                    <pic:cNvPr id="0" name="image20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5" cy="31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78330" cy="178330"/>
            <wp:effectExtent b="0" l="0" r="0" t="0"/>
            <wp:docPr id="200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0" cy="178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26933" cy="31748"/>
            <wp:effectExtent b="0" l="0" r="0" t="0"/>
            <wp:docPr id="202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33" cy="31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107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</w:rPr>
        <w:drawing>
          <wp:inline distB="19050" distT="19050" distL="19050" distR="19050">
            <wp:extent cx="44265" cy="36562"/>
            <wp:effectExtent b="0" l="0" r="0" t="0"/>
            <wp:docPr id="8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65" cy="36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334106" cy="191594"/>
            <wp:effectExtent b="0" l="0" r="0" t="0"/>
            <wp:docPr id="83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106" cy="1915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178330" cy="178331"/>
            <wp:effectExtent b="0" l="0" r="0" t="0"/>
            <wp:docPr id="76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0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75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178330" cy="178331"/>
            <wp:effectExtent b="0" l="0" r="0" t="0"/>
            <wp:docPr id="78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0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35599" cy="61598"/>
            <wp:effectExtent b="0" l="0" r="0" t="0"/>
            <wp:docPr id="70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99" cy="61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152897</wp:posOffset>
            </wp:positionH>
            <wp:positionV relativeFrom="paragraph">
              <wp:posOffset>217818</wp:posOffset>
            </wp:positionV>
            <wp:extent cx="48117" cy="31748"/>
            <wp:effectExtent b="0" l="0" r="0" t="0"/>
            <wp:wrapSquare wrapText="bothSides" distB="19050" distT="19050" distL="19050" distR="19050"/>
            <wp:docPr id="73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17" cy="317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-95536</wp:posOffset>
            </wp:positionH>
            <wp:positionV relativeFrom="paragraph">
              <wp:posOffset>92637</wp:posOffset>
            </wp:positionV>
            <wp:extent cx="387066" cy="348550"/>
            <wp:effectExtent b="0" l="0" r="0" t="0"/>
            <wp:wrapSquare wrapText="bothSides" distB="19050" distT="19050" distL="19050" distR="19050"/>
            <wp:docPr id="67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066" cy="348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7.5125122070312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90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119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50981</wp:posOffset>
            </wp:positionV>
            <wp:extent cx="178331" cy="178331"/>
            <wp:effectExtent b="0" l="0" r="0" t="0"/>
            <wp:wrapSquare wrapText="right" distB="19050" distT="19050" distL="19050" distR="19050"/>
            <wp:docPr id="5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758072</wp:posOffset>
            </wp:positionH>
            <wp:positionV relativeFrom="paragraph">
              <wp:posOffset>-426725</wp:posOffset>
            </wp:positionV>
            <wp:extent cx="527656" cy="664389"/>
            <wp:effectExtent b="0" l="0" r="0" t="0"/>
            <wp:wrapSquare wrapText="bothSides" distB="19050" distT="19050" distL="19050" distR="19050"/>
            <wp:docPr id="60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56" cy="6643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-185031</wp:posOffset>
            </wp:positionV>
            <wp:extent cx="530542" cy="495876"/>
            <wp:effectExtent b="0" l="0" r="0" t="0"/>
            <wp:wrapSquare wrapText="right" distB="19050" distT="19050" distL="19050" distR="19050"/>
            <wp:docPr id="5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" cy="4958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453787</wp:posOffset>
            </wp:positionH>
            <wp:positionV relativeFrom="paragraph">
              <wp:posOffset>-71405</wp:posOffset>
            </wp:positionV>
            <wp:extent cx="512249" cy="440030"/>
            <wp:effectExtent b="0" l="0" r="0" t="0"/>
            <wp:wrapSquare wrapText="bothSides" distB="19050" distT="19050" distL="19050" distR="19050"/>
            <wp:docPr id="56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249" cy="440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8.0178833007812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d9e5f8" w:val="clear"/>
          <w:vertAlign w:val="baseline"/>
          <w:rtl w:val="0"/>
        </w:rPr>
        <w:t xml:space="preserve">45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9.6595096588135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178331" cy="178330"/>
            <wp:effectExtent b="0" l="0" r="0" t="0"/>
            <wp:docPr id="104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25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black"/>
          <w:u w:val="none"/>
          <w:vertAlign w:val="baseline"/>
          <w:rtl w:val="0"/>
        </w:rPr>
        <w:t xml:space="preserve">2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74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black"/>
          <w:u w:val="none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178331" cy="178331"/>
            <wp:effectExtent b="0" l="0" r="0" t="0"/>
            <wp:docPr id="107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74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black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black"/>
          <w:u w:val="none"/>
          <w:vertAlign w:val="baseline"/>
        </w:rPr>
        <w:drawing>
          <wp:inline distB="19050" distT="19050" distL="19050" distR="19050">
            <wp:extent cx="407288" cy="448695"/>
            <wp:effectExtent b="0" l="0" r="0" t="0"/>
            <wp:docPr id="102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288" cy="448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black"/>
          <w:u w:val="none"/>
          <w:vertAlign w:val="baseline"/>
        </w:rPr>
        <w:drawing>
          <wp:inline distB="19050" distT="19050" distL="19050" distR="19050">
            <wp:extent cx="256110" cy="84708"/>
            <wp:effectExtent b="0" l="0" r="0" t="0"/>
            <wp:docPr id="103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110" cy="84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black"/>
          <w:u w:val="none"/>
          <w:vertAlign w:val="baseline"/>
        </w:rPr>
        <w:drawing>
          <wp:inline distB="19050" distT="19050" distL="19050" distR="19050">
            <wp:extent cx="178331" cy="178331"/>
            <wp:effectExtent b="0" l="0" r="0" t="0"/>
            <wp:docPr id="98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50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3.630981445312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209888" cy="149225"/>
            <wp:effectExtent b="0" l="0" r="0" t="0"/>
            <wp:docPr id="100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888" cy="14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178331" cy="178330"/>
            <wp:effectExtent b="0" l="0" r="0" t="0"/>
            <wp:docPr id="92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31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178331" cy="178331"/>
            <wp:effectExtent b="0" l="0" r="0" t="0"/>
            <wp:docPr id="89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179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55821" cy="66413"/>
            <wp:effectExtent b="0" l="0" r="0" t="0"/>
            <wp:docPr id="90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21" cy="66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76000</wp:posOffset>
            </wp:positionH>
            <wp:positionV relativeFrom="paragraph">
              <wp:posOffset>167698</wp:posOffset>
            </wp:positionV>
            <wp:extent cx="142484" cy="297515"/>
            <wp:effectExtent b="0" l="0" r="0" t="0"/>
            <wp:wrapSquare wrapText="bothSides" distB="19050" distT="19050" distL="19050" distR="19050"/>
            <wp:docPr id="86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484" cy="297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8.9083862304688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94338" cy="47154"/>
            <wp:effectExtent b="0" l="0" r="0" t="0"/>
            <wp:docPr id="87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338" cy="47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87596" cy="64487"/>
            <wp:effectExtent b="0" l="0" r="0" t="0"/>
            <wp:docPr id="125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596" cy="64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86634" cy="55821"/>
            <wp:effectExtent b="0" l="0" r="0" t="0"/>
            <wp:docPr id="127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634" cy="558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  <w:drawing>
          <wp:inline distB="19050" distT="19050" distL="19050" distR="19050">
            <wp:extent cx="178331" cy="178331"/>
            <wp:effectExtent b="0" l="0" r="0" t="0"/>
            <wp:docPr id="121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86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830566406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Penguatan Ekonomi Lokal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39746093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Memberi legalitas formal yang 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400512695312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meningkatkan nilai ekonomi kekayaan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137928</wp:posOffset>
            </wp:positionV>
            <wp:extent cx="71228" cy="52932"/>
            <wp:effectExtent b="0" l="0" r="0" t="0"/>
            <wp:wrapSquare wrapText="right" distB="19050" distT="19050" distL="19050" distR="19050"/>
            <wp:docPr id="123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228" cy="529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103304</wp:posOffset>
            </wp:positionV>
            <wp:extent cx="212483" cy="212483"/>
            <wp:effectExtent b="0" l="0" r="0" t="0"/>
            <wp:wrapSquare wrapText="right" distB="19050" distT="19050" distL="19050" distR="19050"/>
            <wp:docPr id="118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83" cy="212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6.926400661468506"/>
          <w:szCs w:val="6.92640066146850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6.926400661468506"/>
          <w:szCs w:val="6.926400661468506"/>
          <w:highlight w:val="white"/>
          <w:u w:val="none"/>
          <w:vertAlign w:val="baseline"/>
          <w:rtl w:val="0"/>
        </w:rPr>
        <w:t xml:space="preserve">42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6.926400661468506"/>
          <w:szCs w:val="6.92640066146850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6.23046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892.9264068603516" w:right="439.635009765625" w:header="0" w:footer="720"/>
          <w:cols w:equalWidth="0" w:num="10">
            <w:col w:space="0" w:w="1320"/>
            <w:col w:space="0" w:w="1320"/>
            <w:col w:space="0" w:w="1320"/>
            <w:col w:space="0" w:w="1320"/>
            <w:col w:space="0" w:w="1320"/>
            <w:col w:space="0" w:w="1320"/>
            <w:col w:space="0" w:w="1320"/>
            <w:col w:space="0" w:w="1320"/>
            <w:col w:space="0" w:w="1320"/>
            <w:col w:space="0" w:w="132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budaya dan mendorong ekonomi lokal 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48.3547973632812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403436" cy="321588"/>
            <wp:effectExtent b="0" l="0" r="0" t="0"/>
            <wp:docPr id="112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436" cy="321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68482" cy="154039"/>
            <wp:effectExtent b="0" l="0" r="0" t="0"/>
            <wp:docPr id="114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482" cy="154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234924" cy="191593"/>
            <wp:effectExtent b="0" l="0" r="0" t="0"/>
            <wp:docPr id="110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24" cy="19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74116" cy="67376"/>
            <wp:effectExtent b="0" l="0" r="0" t="0"/>
            <wp:docPr id="111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116" cy="67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219195" cy="178331"/>
            <wp:effectExtent b="0" l="0" r="0" t="0"/>
            <wp:docPr id="108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195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78331" cy="178331"/>
            <wp:effectExtent b="0" l="0" r="0" t="0"/>
            <wp:docPr id="109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36707" cy="36562"/>
            <wp:effectExtent b="0" l="0" r="0" t="0"/>
            <wp:docPr id="146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707" cy="36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78331" cy="178331"/>
            <wp:effectExtent b="0" l="0" r="0" t="0"/>
            <wp:docPr id="148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220480" cy="284033"/>
            <wp:effectExtent b="0" l="0" r="0" t="0"/>
            <wp:docPr id="143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480" cy="2840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78331" cy="178331"/>
            <wp:effectExtent b="0" l="0" r="0" t="0"/>
            <wp:docPr id="145" name="image145.png"/>
            <a:graphic>
              <a:graphicData uri="http://schemas.openxmlformats.org/drawingml/2006/picture">
                <pic:pic>
                  <pic:nvPicPr>
                    <pic:cNvPr id="0" name="image14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78331" cy="178331"/>
            <wp:effectExtent b="0" l="0" r="0" t="0"/>
            <wp:docPr id="137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20336" cy="248407"/>
            <wp:effectExtent b="0" l="0" r="0" t="0"/>
            <wp:docPr id="133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36" cy="248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241665" cy="385141"/>
            <wp:effectExtent b="0" l="0" r="0" t="0"/>
            <wp:docPr id="135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665" cy="385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204110" cy="203149"/>
            <wp:effectExtent b="0" l="0" r="0" t="0"/>
            <wp:docPr id="131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110" cy="203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78330" cy="178331"/>
            <wp:effectExtent b="0" l="0" r="0" t="0"/>
            <wp:docPr id="132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0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34636" cy="51969"/>
            <wp:effectExtent b="0" l="0" r="0" t="0"/>
            <wp:docPr id="129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36" cy="51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55821" cy="78931"/>
            <wp:effectExtent b="0" l="0" r="0" t="0"/>
            <wp:docPr id="130" name="image130.png"/>
            <a:graphic>
              <a:graphicData uri="http://schemas.openxmlformats.org/drawingml/2006/picture">
                <pic:pic>
                  <pic:nvPicPr>
                    <pic:cNvPr id="0" name="image13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21" cy="789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70264" cy="136707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264" cy="1367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02041" cy="43303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041" cy="43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00116" cy="44266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116" cy="44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78331" cy="178331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34780" cy="86634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80" cy="866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312921" cy="114559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921" cy="1145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89523" cy="3174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23" cy="31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69301" cy="4330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01" cy="43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439064" cy="38129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064" cy="381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72190" cy="11648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190" cy="116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83745" cy="6641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745" cy="66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322550" cy="183889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550" cy="1838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78331" cy="178331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78331" cy="178331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01078" cy="44266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078" cy="44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90486" cy="43303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6" cy="43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372623" cy="183889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623" cy="1838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44409" cy="66413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409" cy="66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59817" cy="84708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817" cy="84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307144" cy="75079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144" cy="750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87596" cy="8182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596" cy="81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62705" cy="8182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705" cy="81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47154" cy="79894"/>
            <wp:effectExtent b="0" l="0" r="0" t="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54" cy="798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47154" cy="64487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54" cy="64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46191" cy="46191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1" cy="461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633576" cy="769346"/>
            <wp:effectExtent b="0" l="0" r="0" t="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576" cy="7693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12633" cy="36562"/>
            <wp:effectExtent b="0" l="0" r="0" t="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33" cy="36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0f59b6" w:val="clear"/>
          <w:vertAlign w:val="baseline"/>
          <w:rtl w:val="0"/>
        </w:rPr>
        <w:t xml:space="preserve">40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-93623</wp:posOffset>
            </wp:positionV>
            <wp:extent cx="273441" cy="272478"/>
            <wp:effectExtent b="0" l="0" r="0" t="0"/>
            <wp:wrapSquare wrapText="right" distB="19050" distT="19050" distL="19050" distR="1905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441" cy="2724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50981</wp:posOffset>
            </wp:positionV>
            <wp:extent cx="178330" cy="178331"/>
            <wp:effectExtent b="0" l="0" r="0" t="0"/>
            <wp:wrapSquare wrapText="right" distB="19050" distT="19050" distL="19050" distR="1905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0" cy="178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127045</wp:posOffset>
            </wp:positionH>
            <wp:positionV relativeFrom="paragraph">
              <wp:posOffset>111976</wp:posOffset>
            </wp:positionV>
            <wp:extent cx="156089" cy="156056"/>
            <wp:effectExtent b="0" l="0" r="0" t="0"/>
            <wp:wrapSquare wrapText="bothSides" distB="19050" distT="19050" distL="19050" distR="1905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089" cy="1560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59481</wp:posOffset>
            </wp:positionV>
            <wp:extent cx="240704" cy="222406"/>
            <wp:effectExtent b="0" l="0" r="0" t="0"/>
            <wp:wrapSquare wrapText="right" distB="19050" distT="19050" distL="19050" distR="1905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704" cy="2224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084199905395508"/>
          <w:szCs w:val="5.08419990539550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084199905395508"/>
          <w:szCs w:val="5.084199905395508"/>
          <w:highlight w:val="white"/>
          <w:u w:val="none"/>
          <w:vertAlign w:val="baseline"/>
          <w:rtl w:val="0"/>
        </w:rPr>
        <w:t xml:space="preserve">84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084199905395508"/>
          <w:szCs w:val="5.08419990539550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53448</wp:posOffset>
            </wp:positionH>
            <wp:positionV relativeFrom="paragraph">
              <wp:posOffset>110246</wp:posOffset>
            </wp:positionV>
            <wp:extent cx="178331" cy="178331"/>
            <wp:effectExtent b="0" l="0" r="0" t="0"/>
            <wp:wrapSquare wrapText="bothSides" distB="19050" distT="19050" distL="19050" distR="1905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31" cy="178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3345336914062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084199905395508"/>
          <w:szCs w:val="5.084199905395508"/>
          <w:u w:val="none"/>
          <w:shd w:fill="auto" w:val="clear"/>
          <w:vertAlign w:val="baseline"/>
        </w:rPr>
        <w:drawing>
          <wp:inline distB="19050" distT="19050" distL="19050" distR="19050">
            <wp:extent cx="141521" cy="118411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21" cy="1184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084199905395508"/>
          <w:szCs w:val="5.084199905395508"/>
          <w:u w:val="none"/>
          <w:shd w:fill="auto" w:val="clear"/>
          <w:vertAlign w:val="baseline"/>
        </w:rPr>
        <w:drawing>
          <wp:inline distB="19050" distT="19050" distL="19050" distR="19050">
            <wp:extent cx="34636" cy="39451"/>
            <wp:effectExtent b="0" l="0" r="0" t="0"/>
            <wp:docPr id="4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36" cy="39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80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9.698665936787924"/>
          <w:szCs w:val="9.698665936787924"/>
          <w:highlight w:val="white"/>
          <w:u w:val="none"/>
          <w:vertAlign w:val="superscript"/>
          <w:rtl w:val="0"/>
        </w:rPr>
        <w:t xml:space="preserve">123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6.463200569152832"/>
          <w:szCs w:val="6.463200569152832"/>
          <w:u w:val="none"/>
          <w:shd w:fill="auto" w:val="clear"/>
          <w:vertAlign w:val="baseline"/>
          <w:rtl w:val="0"/>
        </w:rPr>
        <w:t xml:space="preserve">238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9.698665936787924"/>
          <w:szCs w:val="9.6986659367879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9.698665936787924"/>
          <w:szCs w:val="9.698665936787924"/>
          <w:highlight w:val="white"/>
          <w:u w:val="none"/>
          <w:vertAlign w:val="subscript"/>
          <w:rtl w:val="0"/>
        </w:rPr>
        <w:t xml:space="preserve">30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4.812399864196777"/>
          <w:szCs w:val="4.812399864196777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4.812399864196777"/>
          <w:szCs w:val="4.812399864196777"/>
          <w:u w:val="none"/>
          <w:shd w:fill="auto" w:val="clear"/>
          <w:vertAlign w:val="baseline"/>
          <w:rtl w:val="0"/>
        </w:rPr>
        <w:t xml:space="preserve">538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0288696289062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9.698665936787924"/>
          <w:szCs w:val="9.698665936787924"/>
          <w:u w:val="none"/>
          <w:shd w:fill="auto" w:val="clear"/>
          <w:vertAlign w:val="subscript"/>
          <w:rtl w:val="0"/>
        </w:rPr>
        <w:t xml:space="preserve">206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highlight w:val="white"/>
          <w:u w:val="none"/>
          <w:vertAlign w:val="baseline"/>
          <w:rtl w:val="0"/>
        </w:rPr>
        <w:t xml:space="preserve">181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5.819199562072754"/>
          <w:szCs w:val="5.81919956207275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4.812399864196777"/>
          <w:szCs w:val="4.812399864196777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4.812399864196777"/>
          <w:szCs w:val="4.812399864196777"/>
          <w:u w:val="none"/>
          <w:shd w:fill="auto" w:val="clear"/>
          <w:vertAlign w:val="baseline"/>
          <w:rtl w:val="0"/>
        </w:rPr>
        <w:t xml:space="preserve">585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3954467773437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  <w:rtl w:val="0"/>
        </w:rPr>
        <w:t xml:space="preserve">Kekayaan Intelektual Komunal 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5997924804687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2426.785125732422" w:right="1127.99560546875" w:header="0" w:footer="720"/>
          <w:cols w:equalWidth="0" w:num="4">
            <w:col w:space="0" w:w="2720"/>
            <w:col w:space="0" w:w="2720"/>
            <w:col w:space="0" w:w="2720"/>
            <w:col w:space="0" w:w="272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  <w:rtl w:val="0"/>
        </w:rPr>
        <w:t xml:space="preserve">Berdasarkan Jenis 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.3020019531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199297" cy="104930"/>
            <wp:effectExtent b="0" l="0" r="0" t="0"/>
            <wp:docPr id="4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297" cy="104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170409" cy="148262"/>
            <wp:effectExtent b="0" l="0" r="0" t="0"/>
            <wp:docPr id="4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09" cy="148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.012084960937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highlight w:val="black"/>
          <w:u w:val="none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highlight w:val="black"/>
          <w:u w:val="none"/>
          <w:vertAlign w:val="baseline"/>
          <w:rtl w:val="0"/>
        </w:rPr>
        <w:t xml:space="preserve">Kekayaan Intelektual Sebagai Upaya Pelestarian Budaya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6044921875" w:line="240" w:lineRule="auto"/>
        <w:ind w:left="0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ffffff"/>
          <w:sz w:val="32.46839904785156"/>
          <w:szCs w:val="32.4683990478515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highlight w:val="black"/>
          <w:u w:val="none"/>
          <w:vertAlign w:val="baseline"/>
        </w:rPr>
        <w:drawing>
          <wp:inline distB="19050" distT="19050" distL="19050" distR="19050">
            <wp:extent cx="998162" cy="499100"/>
            <wp:effectExtent b="0" l="0" r="0" t="0"/>
            <wp:docPr id="5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8162" cy="49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20"/>
          <w:szCs w:val="20"/>
          <w:highlight w:val="black"/>
          <w:u w:val="none"/>
          <w:vertAlign w:val="baseline"/>
        </w:rPr>
        <w:drawing>
          <wp:inline distB="19050" distT="19050" distL="19050" distR="19050">
            <wp:extent cx="736930" cy="443530"/>
            <wp:effectExtent b="0" l="0" r="0" t="0"/>
            <wp:docPr id="5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930" cy="443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ffffff"/>
          <w:sz w:val="47.44733174641927"/>
          <w:szCs w:val="47.44733174641927"/>
          <w:u w:val="none"/>
          <w:shd w:fill="auto" w:val="clear"/>
          <w:vertAlign w:val="superscript"/>
          <w:rtl w:val="0"/>
        </w:rPr>
        <w:t xml:space="preserve">2.001 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ffffff"/>
          <w:sz w:val="47.44733174641927"/>
          <w:szCs w:val="47.44733174641927"/>
          <w:u w:val="none"/>
          <w:shd w:fill="auto" w:val="clear"/>
          <w:vertAlign w:val="superscript"/>
        </w:rPr>
        <w:drawing>
          <wp:inline distB="19050" distT="19050" distL="19050" distR="19050">
            <wp:extent cx="887282" cy="499100"/>
            <wp:effectExtent b="0" l="0" r="0" t="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7282" cy="49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ffffff"/>
          <w:sz w:val="47.44733174641927"/>
          <w:szCs w:val="47.44733174641927"/>
          <w:u w:val="none"/>
          <w:shd w:fill="auto" w:val="clear"/>
          <w:vertAlign w:val="superscript"/>
        </w:rPr>
        <w:drawing>
          <wp:inline distB="19050" distT="19050" distL="19050" distR="19050">
            <wp:extent cx="748631" cy="474431"/>
            <wp:effectExtent b="0" l="0" r="0" t="0"/>
            <wp:docPr id="5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8631" cy="4744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ffffff"/>
          <w:sz w:val="32.46839904785156"/>
          <w:szCs w:val="32.46839904785156"/>
          <w:u w:val="none"/>
          <w:shd w:fill="auto" w:val="clear"/>
          <w:vertAlign w:val="baseline"/>
          <w:rtl w:val="0"/>
        </w:rPr>
        <w:t xml:space="preserve">129 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ffffff"/>
          <w:sz w:val="32.467796325683594"/>
          <w:szCs w:val="32.467796325683594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861.2188720703125" w:right="274.42626953125" w:header="0" w:footer="720"/>
          <w:cols w:equalWidth="0" w:num="3">
            <w:col w:space="0" w:w="4440"/>
            <w:col w:space="0" w:w="4440"/>
            <w:col w:space="0" w:w="4440"/>
          </w:cols>
        </w:sect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ffffff"/>
          <w:sz w:val="32.46839904785156"/>
          <w:szCs w:val="32.46839904785156"/>
          <w:u w:val="none"/>
          <w:shd w:fill="auto" w:val="clear"/>
          <w:vertAlign w:val="baseline"/>
        </w:rPr>
        <w:drawing>
          <wp:inline distB="19050" distT="19050" distL="19050" distR="19050">
            <wp:extent cx="887269" cy="499075"/>
            <wp:effectExtent b="0" l="0" r="0" t="0"/>
            <wp:docPr id="4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7269" cy="49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ffffff"/>
          <w:sz w:val="32.46839904785156"/>
          <w:szCs w:val="32.46839904785156"/>
          <w:u w:val="none"/>
          <w:shd w:fill="auto" w:val="clear"/>
          <w:vertAlign w:val="baseline"/>
        </w:rPr>
        <w:drawing>
          <wp:inline distB="19050" distT="19050" distL="19050" distR="19050">
            <wp:extent cx="748627" cy="474427"/>
            <wp:effectExtent b="0" l="0" r="0" t="0"/>
            <wp:docPr id="4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8627" cy="4744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ffffff"/>
          <w:sz w:val="32.467796325683594"/>
          <w:szCs w:val="32.467796325683594"/>
          <w:u w:val="none"/>
          <w:shd w:fill="auto" w:val="clear"/>
          <w:vertAlign w:val="baseline"/>
          <w:rtl w:val="0"/>
        </w:rPr>
        <w:t xml:space="preserve">525 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403564453125" w:line="245.2351284027099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Sulawesi Tenggara mencatat jumlah KIK tertinggi, yakni 472 ekspresi budaya  tradisional dan 113 pengetahuan tradisional.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Komitmen perlindungan kekayaan intelektual di Sulawesi Tenggara diperkuat oleh  kebijakan berbasis komunitas yang merespon langsung kebutuhan seniman tradisional,  penulis, dan pembuat film lokal. (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highlight w:val="black"/>
          <w:u w:val="single"/>
          <w:vertAlign w:val="baseline"/>
          <w:rtl w:val="0"/>
        </w:rPr>
        <w:t xml:space="preserve">Kemenkum Sultra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highlight w:val="black"/>
          <w:u w:val="single"/>
          <w:vertAlign w:val="baseline"/>
          <w:rtl w:val="0"/>
        </w:rPr>
        <w:t xml:space="preserve">,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2025) 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.61367797851562" w:line="245.2350711822509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Sulawesi Selatan menjadi KIK peringkat kedua, yaitu sebanyak 538.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Hal ini didorong dengan adanya 3 strategi utama: aktifnya sosialisasi lintas sektor, kerja  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84649658203125" w:line="234.57273960113525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Ekspresi Budaya  Tradisional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.83279418945312" w:line="224.86643314361572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725336" cy="423536"/>
            <wp:effectExtent b="0" l="0" r="0" t="0"/>
            <wp:docPr id="4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5336" cy="423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743391" cy="490660"/>
            <wp:effectExtent b="0" l="0" r="0" t="0"/>
            <wp:docPr id="150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3391" cy="490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ffffff"/>
          <w:sz w:val="28.033802032470703"/>
          <w:szCs w:val="28.033802032470703"/>
          <w:u w:val="none"/>
          <w:shd w:fill="auto" w:val="clear"/>
          <w:vertAlign w:val="baseline"/>
          <w:rtl w:val="0"/>
        </w:rPr>
        <w:t xml:space="preserve">8.552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Sumber Daya  Genetik 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84649658203125" w:line="234.57273960113525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Potensi Indikasi  Geografis 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.47027587890625" w:line="212.42624759674072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.058000564575195"/>
          <w:szCs w:val="16.058000564575195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748667" cy="499046"/>
            <wp:effectExtent b="0" l="0" r="0" t="0"/>
            <wp:docPr id="176" name="image176.png"/>
            <a:graphic>
              <a:graphicData uri="http://schemas.openxmlformats.org/drawingml/2006/picture">
                <pic:pic>
                  <pic:nvPicPr>
                    <pic:cNvPr id="0" name="image17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8667" cy="499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543726" cy="474425"/>
            <wp:effectExtent b="0" l="0" r="0" t="0"/>
            <wp:docPr id="178" name="image178.png"/>
            <a:graphic>
              <a:graphicData uri="http://schemas.openxmlformats.org/drawingml/2006/picture">
                <pic:pic>
                  <pic:nvPicPr>
                    <pic:cNvPr id="0" name="image17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726" cy="47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ffffff"/>
          <w:sz w:val="32.467201232910156"/>
          <w:szCs w:val="32.467201232910156"/>
          <w:u w:val="none"/>
          <w:shd w:fill="auto" w:val="clear"/>
          <w:vertAlign w:val="baseline"/>
          <w:rtl w:val="0"/>
        </w:rPr>
        <w:t xml:space="preserve">83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.058000564575195"/>
          <w:szCs w:val="16.058000564575195"/>
          <w:u w:val="none"/>
          <w:shd w:fill="auto" w:val="clear"/>
          <w:vertAlign w:val="baseline"/>
          <w:rtl w:val="0"/>
        </w:rPr>
        <w:t xml:space="preserve">Indikasi Asal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4.5727252960205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910.1926422119141" w:right="345.623779296875" w:header="0" w:footer="720"/>
          <w:cols w:equalWidth="0" w:num="4">
            <w:col w:space="0" w:w="3300"/>
            <w:col w:space="0" w:w="3300"/>
            <w:col w:space="0" w:w="3300"/>
            <w:col w:space="0" w:w="330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Pengetahuan  Tradisional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4.2654418945312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sama antar instansi, dan komitmen pemerintah daerah (Kemenkumham Babel, 2024)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.54485321044922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1144.3388366699219" w:right="201.29638671875" w:header="0" w:footer="720"/>
          <w:cols w:equalWidth="0" w:num="2">
            <w:col w:space="0" w:w="6540"/>
            <w:col w:space="0" w:w="654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172" name="image172.png"/>
            <a:graphic>
              <a:graphicData uri="http://schemas.openxmlformats.org/drawingml/2006/picture">
                <pic:pic>
                  <pic:nvPicPr>
                    <pic:cNvPr id="0" name="image17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174" name="image174.png"/>
            <a:graphic>
              <a:graphicData uri="http://schemas.openxmlformats.org/drawingml/2006/picture">
                <pic:pic>
                  <pic:nvPicPr>
                    <pic:cNvPr id="0" name="image17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873830" cy="249157"/>
            <wp:effectExtent b="0" l="0" r="0" t="0"/>
            <wp:docPr id="168" name="image168.png"/>
            <a:graphic>
              <a:graphicData uri="http://schemas.openxmlformats.org/drawingml/2006/picture">
                <pic:pic>
                  <pic:nvPicPr>
                    <pic:cNvPr id="0" name="image16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653635" cy="312791"/>
            <wp:effectExtent b="0" l="0" r="0" t="0"/>
            <wp:docPr id="170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7.4462890625" w:line="311.8747043609619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Perguruan tinggi  menyumbang 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8341064453125" w:line="311.8753910064697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sekitar 55% dari  total pendaftaran 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94115447998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2044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20440"/>
          <w:sz w:val="44"/>
          <w:szCs w:val="44"/>
          <w:u w:val="none"/>
          <w:shd w:fill="auto" w:val="clear"/>
          <w:vertAlign w:val="baseline"/>
          <w:rtl w:val="0"/>
        </w:rPr>
        <w:t xml:space="preserve">Pemanfaatan Kekayaan  Intelektual di Perguruan Tinggi 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2044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20440"/>
          <w:sz w:val="44"/>
          <w:szCs w:val="44"/>
          <w:u w:val="none"/>
          <w:shd w:fill="auto" w:val="clear"/>
          <w:vertAlign w:val="baseline"/>
        </w:rPr>
        <w:drawing>
          <wp:inline distB="19050" distT="19050" distL="19050" distR="19050">
            <wp:extent cx="515425" cy="328684"/>
            <wp:effectExtent b="0" l="0" r="0" t="0"/>
            <wp:docPr id="164" name="image164.png"/>
            <a:graphic>
              <a:graphicData uri="http://schemas.openxmlformats.org/drawingml/2006/picture">
                <pic:pic>
                  <pic:nvPicPr>
                    <pic:cNvPr id="0" name="image16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25" cy="32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20440"/>
          <w:sz w:val="44"/>
          <w:szCs w:val="44"/>
          <w:u w:val="none"/>
          <w:shd w:fill="auto" w:val="clear"/>
          <w:vertAlign w:val="baseline"/>
        </w:rPr>
        <w:drawing>
          <wp:inline distB="19050" distT="19050" distL="19050" distR="19050">
            <wp:extent cx="864269" cy="486151"/>
            <wp:effectExtent b="0" l="0" r="0" t="0"/>
            <wp:docPr id="166" name="image166.png"/>
            <a:graphic>
              <a:graphicData uri="http://schemas.openxmlformats.org/drawingml/2006/picture">
                <pic:pic>
                  <pic:nvPicPr>
                    <pic:cNvPr id="0" name="image16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269" cy="486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7.1990966796875" w:line="311.875162124633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paten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di Indonesia,  menunjukkan peran  besar kampus  sebagai pusat 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126800537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Top 3 Perguruan Tinggi Berdasarkan  Permohonan Paten, 2014-2024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8.39660644531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265350" cy="308777"/>
            <wp:effectExtent b="0" l="0" r="0" t="0"/>
            <wp:docPr id="181" name="image181.png"/>
            <a:graphic>
              <a:graphicData uri="http://schemas.openxmlformats.org/drawingml/2006/picture">
                <pic:pic>
                  <pic:nvPicPr>
                    <pic:cNvPr id="0" name="image18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350" cy="308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265356" cy="323098"/>
            <wp:effectExtent b="0" l="0" r="0" t="0"/>
            <wp:docPr id="161" name="image161.png"/>
            <a:graphic>
              <a:graphicData uri="http://schemas.openxmlformats.org/drawingml/2006/picture">
                <pic:pic>
                  <pic:nvPicPr>
                    <pic:cNvPr id="0" name="image16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356" cy="323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321228" cy="323099"/>
            <wp:effectExtent b="0" l="0" r="0" t="0"/>
            <wp:docPr id="162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228" cy="323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191162109375" w:line="239.9040126800537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Top 3 Perguruan Tinggi Berdasarkan  Permohonan Desain Industri, 2014-2024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.349731445312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640.7484436035156" w:right="168.258056640625" w:header="0" w:footer="720"/>
          <w:cols w:equalWidth="0" w:num="3">
            <w:col w:space="0" w:w="4540"/>
            <w:col w:space="0" w:w="4540"/>
            <w:col w:space="0" w:w="454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265357" cy="323098"/>
            <wp:effectExtent b="0" l="0" r="0" t="0"/>
            <wp:docPr id="194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357" cy="323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239252" cy="323100"/>
            <wp:effectExtent b="0" l="0" r="0" t="0"/>
            <wp:docPr id="195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252" cy="32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344699" cy="344699"/>
            <wp:effectExtent b="0" l="0" r="0" t="0"/>
            <wp:docPr id="191" name="image191.png"/>
            <a:graphic>
              <a:graphicData uri="http://schemas.openxmlformats.org/drawingml/2006/picture">
                <pic:pic>
                  <pic:nvPicPr>
                    <pic:cNvPr id="0" name="image19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699" cy="3446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inovasi dan riset. 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3028564453125" w:line="213.2481336593628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Universitas Andalas 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3.2481336593628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Universitas Brawijaya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2698974609375" w:line="213.2481336593628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Universitas Diponegoro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4075927734375" w:line="213.2481336593628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Universitas Andalas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427734375" w:line="213.24780464172363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Universitas Telkom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.3919677734375" w:line="213.248133659362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648.1284332275391" w:right="1200.85693359375" w:header="0" w:footer="720"/>
          <w:cols w:equalWidth="0" w:num="7">
            <w:col w:space="0" w:w="1800"/>
            <w:col w:space="0" w:w="1800"/>
            <w:col w:space="0" w:w="1800"/>
            <w:col w:space="0" w:w="1800"/>
            <w:col w:space="0" w:w="1800"/>
            <w:col w:space="0" w:w="1800"/>
            <w:col w:space="0" w:w="180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Institut Teknologi  Sepuluh November 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1.87524795532227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Namun, dari sekitar  4.500 perguruan  tinggi di Indonesia, 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4163208007812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1.910 1.181 1.173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4163208007812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15.46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641.6484832763672" w:right="1741.4990234375" w:header="0" w:footer="720"/>
          <w:cols w:equalWidth="0" w:num="4">
            <w:col w:space="0" w:w="3020"/>
            <w:col w:space="0" w:w="3020"/>
            <w:col w:space="0" w:w="3020"/>
            <w:col w:space="0" w:w="302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789 638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5.9066772460938" w:line="311.8753910064697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baru 153 yang  tercatat aktif  mengajukan  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83319091796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permohonan paten. 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126800537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Top 3 Perguruan Tinggi Berdasarkan  Permohonan Hak Cipta, 2014-2024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.186523437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301908" cy="308775"/>
            <wp:effectExtent b="0" l="0" r="0" t="0"/>
            <wp:docPr id="192" name="image192.png"/>
            <a:graphic>
              <a:graphicData uri="http://schemas.openxmlformats.org/drawingml/2006/picture">
                <pic:pic>
                  <pic:nvPicPr>
                    <pic:cNvPr id="0" name="image19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908" cy="30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265357" cy="323098"/>
            <wp:effectExtent b="0" l="0" r="0" t="0"/>
            <wp:docPr id="189" name="image189.png"/>
            <a:graphic>
              <a:graphicData uri="http://schemas.openxmlformats.org/drawingml/2006/picture">
                <pic:pic>
                  <pic:nvPicPr>
                    <pic:cNvPr id="0" name="image18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357" cy="323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265374" cy="312917"/>
            <wp:effectExtent b="0" l="0" r="0" t="0"/>
            <wp:docPr id="190" name="image190.png"/>
            <a:graphic>
              <a:graphicData uri="http://schemas.openxmlformats.org/drawingml/2006/picture">
                <pic:pic>
                  <pic:nvPicPr>
                    <pic:cNvPr id="0" name="image19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374" cy="312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596923828125" w:line="245.23524284362793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UNAND memiliki angka kekayaan intelektual  tertinggi, dengan 3.287 hak cipta, 542 paten, &amp; 506  desain industri.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Terdapat praktik baik berupa  aktifnya peran Lembaga Penelitian dan Pengabdian  Masyarakat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highlight w:val="black"/>
          <w:u w:val="single"/>
          <w:vertAlign w:val="baseline"/>
          <w:rtl w:val="0"/>
        </w:rPr>
        <w:t xml:space="preserve">UNAND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, 2024) 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81350708007812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Hambatan Komersialisasi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highlight w:val="black"/>
          <w:u w:val="single"/>
          <w:vertAlign w:val="baseline"/>
          <w:rtl w:val="0"/>
        </w:rPr>
        <w:t xml:space="preserve">DJKI,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 2025)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4005126953125" w:line="213.24780464172363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Kesenjangan antara hasil inovasi akademik &amp;  kebutuhan industri. 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00408935546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641.6484832763672" w:right="572.67578125" w:header="0" w:footer="720"/>
          <w:cols w:equalWidth="0" w:num="3">
            <w:col w:space="0" w:w="4400"/>
            <w:col w:space="0" w:w="4400"/>
            <w:col w:space="0" w:w="4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Kurangnya kemampuan penyusunan dokumen 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3.24796199798584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Universitas Negeri 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00401306152343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Jakarta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3.24796199798584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Universitas Andalas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29907226562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Universitas 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Negeri Surabaya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8138122558593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paten 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3.248133659362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4270.454406738281" w:right="594.700927734375" w:header="0" w:footer="720"/>
          <w:cols w:equalWidth="0" w:num="4">
            <w:col w:space="0" w:w="2400"/>
            <w:col w:space="0" w:w="2400"/>
            <w:col w:space="0" w:w="2400"/>
            <w:col w:space="0" w:w="2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Minimnya pemahaman tentang skema pembagian royalti 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12.766 11.700 8.912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9.0188217163086" w:line="240" w:lineRule="auto"/>
        <w:ind w:left="0" w:right="23.14331054687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4461.846923828125" w:right="201.29638671875" w:header="0" w:footer="720"/>
          <w:cols w:equalWidth="0" w:num="2">
            <w:col w:space="0" w:w="4880"/>
            <w:col w:space="0" w:w="488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187" name="image187.png"/>
            <a:graphic>
              <a:graphicData uri="http://schemas.openxmlformats.org/drawingml/2006/picture">
                <pic:pic>
                  <pic:nvPicPr>
                    <pic:cNvPr id="0" name="image18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188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873830" cy="249157"/>
            <wp:effectExtent b="0" l="0" r="0" t="0"/>
            <wp:docPr id="186" name="image186.png"/>
            <a:graphic>
              <a:graphicData uri="http://schemas.openxmlformats.org/drawingml/2006/picture">
                <pic:pic>
                  <pic:nvPicPr>
                    <pic:cNvPr id="0" name="image18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653635" cy="312791"/>
            <wp:effectExtent b="0" l="0" r="0" t="0"/>
            <wp:docPr id="183" name="image183.png"/>
            <a:graphic>
              <a:graphicData uri="http://schemas.openxmlformats.org/drawingml/2006/picture">
                <pic:pic>
                  <pic:nvPicPr>
                    <pic:cNvPr id="0" name="image18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3.26416015625" w:line="239.9040412902832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44"/>
          <w:szCs w:val="44"/>
          <w:u w:val="none"/>
          <w:shd w:fill="auto" w:val="clear"/>
          <w:vertAlign w:val="baseline"/>
          <w:rtl w:val="0"/>
        </w:rPr>
        <w:t xml:space="preserve">Tantangan  Pelindungan  Kekayaan  Intelektual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4.0850830078125" w:line="239.9040126800537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  <w:rtl w:val="0"/>
        </w:rPr>
        <w:t xml:space="preserve">Maraknya Pelanggaran Kekayaan  Intelektual di Era Digital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6.114501953125" w:line="277.222423553466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Transformasi digital telah mempercepat distribusi  berbagai karya, tetapi juga meningkatkan risiko  pelanggaran kekayaan intelektual mulai dari  pembajakan konten digital hingga pemalsuan produk. 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2353515625" w:line="277.2219657897949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Terdapat total 265 pelanggaran kekayaan intelektual  dalam rentang waktu 2019-2024. 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623901367187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Contoh kasus yang terjadi: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539794921875" w:line="277.222309112548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Sengketa antara penyanyi dan pencipta lagu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→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Pasal 9 ayat (2) UU Hak Cipta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2322998046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Pelanggaran hak cipta merek dagang “Warkop DKI”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drawing>
          <wp:inline distB="19050" distT="19050" distL="19050" distR="19050">
            <wp:extent cx="464624" cy="296276"/>
            <wp:effectExtent b="0" l="0" r="0" t="0"/>
            <wp:docPr id="185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624" cy="2962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591064453125" w:line="239.9040126800537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  <w:rtl w:val="0"/>
        </w:rPr>
        <w:t xml:space="preserve">Regulasi dan Penegakan Hukum  dalam Era Penggunaan </w:t>
      </w:r>
      <w:r w:rsidDel="00000000" w:rsidR="00000000" w:rsidRPr="00000000">
        <w:rPr>
          <w:rFonts w:ascii="Poppins" w:cs="Poppins" w:eastAsia="Poppins" w:hAnsi="Poppins"/>
          <w:b w:val="1"/>
          <w:i w:val="1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  <w:rtl w:val="0"/>
        </w:rPr>
        <w:t xml:space="preserve">Artificial  Intelligence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20"/>
          <w:szCs w:val="20"/>
          <w:u w:val="none"/>
          <w:shd w:fill="auto" w:val="clear"/>
          <w:vertAlign w:val="baseline"/>
          <w:rtl w:val="0"/>
        </w:rPr>
        <w:t xml:space="preserve">(AI)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114501953125" w:line="277.2224235534668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854.4969940185547" w:right="285.355224609375" w:header="0" w:footer="720"/>
          <w:cols w:equalWidth="0" w:num="3">
            <w:col w:space="0" w:w="4440"/>
            <w:col w:space="0" w:w="4440"/>
            <w:col w:space="0" w:w="444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Salah satu tantangan utama dalam era AI  adalah belum adanya regulasi yang  secara spesifik mengatur pelindungan  kekayaan intelektual atas karya yang  dihasilkan sepenuhnya oleh AI tanpa  intervensi manusia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→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Revisi UU Nomor 28  Tahun 2014 tentang Hak Cipta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0.1858520507812" w:line="239.9038410186767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Total Aduan Pelanggaran Kekayaan  Intelektual Berdasarkan Jenis  2019-2024 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8109130859375" w:line="239.9036979675293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Jumlah Total Aduan Pelanggaran Kekayaan Intelektual di DJKI  2019-2024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93800735473633"/>
          <w:szCs w:val="16.8938007354736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156334559122723"/>
          <w:szCs w:val="28.156334559122723"/>
          <w:u w:val="none"/>
          <w:shd w:fill="auto" w:val="clear"/>
          <w:vertAlign w:val="subscript"/>
          <w:rtl w:val="0"/>
        </w:rPr>
        <w:t xml:space="preserve">46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93800735473633"/>
          <w:szCs w:val="16.893800735473633"/>
          <w:u w:val="none"/>
          <w:shd w:fill="auto" w:val="clear"/>
          <w:vertAlign w:val="baseline"/>
          <w:rtl w:val="0"/>
        </w:rPr>
        <w:t xml:space="preserve">53 53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93800735473633"/>
          <w:szCs w:val="16.893800735473633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803.7370300292969" w:right="1598.955078125" w:header="0" w:footer="720"/>
          <w:cols w:equalWidth="0" w:num="2">
            <w:col w:space="0" w:w="6000"/>
            <w:col w:space="0" w:w="60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93800735473633"/>
          <w:szCs w:val="16.893800735473633"/>
          <w:u w:val="none"/>
          <w:shd w:fill="auto" w:val="clear"/>
          <w:vertAlign w:val="baseline"/>
          <w:rtl w:val="0"/>
        </w:rPr>
        <w:t xml:space="preserve">47 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9.3330955505371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148 (55,8%)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Merek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54217529296875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17 (6,4%)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479431152343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Desain 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Industri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9.3330955505371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77 (29,1%)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Hak Cipta 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54156494140625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2 (0,8%) 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48065185546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Rahasia 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Dagang 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9.3330955505371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21 (7,9%)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6"/>
          <w:szCs w:val="16"/>
          <w:u w:val="none"/>
          <w:shd w:fill="auto" w:val="clear"/>
          <w:vertAlign w:val="baseline"/>
          <w:rtl w:val="0"/>
        </w:rPr>
        <w:t xml:space="preserve">Paten 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93800735473633"/>
          <w:szCs w:val="16.8938007354736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156334559122723"/>
          <w:szCs w:val="28.156334559122723"/>
          <w:u w:val="none"/>
          <w:shd w:fill="auto" w:val="clear"/>
          <w:vertAlign w:val="subscript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93800735473633"/>
          <w:szCs w:val="16.893800735473633"/>
          <w:u w:val="none"/>
          <w:shd w:fill="auto" w:val="clear"/>
          <w:vertAlign w:val="baseline"/>
          <w:rtl w:val="0"/>
        </w:rPr>
        <w:t xml:space="preserve">36 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93800735473633"/>
          <w:szCs w:val="16.893800735473633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93800735473633"/>
          <w:szCs w:val="16.893800735473633"/>
          <w:u w:val="none"/>
          <w:shd w:fill="auto" w:val="clear"/>
          <w:vertAlign w:val="baseline"/>
        </w:rPr>
        <w:drawing>
          <wp:inline distB="19050" distT="19050" distL="19050" distR="19050">
            <wp:extent cx="4228207" cy="1655033"/>
            <wp:effectExtent b="0" l="0" r="0" t="0"/>
            <wp:docPr id="224" name="image224.png"/>
            <a:graphic>
              <a:graphicData uri="http://schemas.openxmlformats.org/drawingml/2006/picture">
                <pic:pic>
                  <pic:nvPicPr>
                    <pic:cNvPr id="0" name="image22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8207" cy="16550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93800735473633"/>
          <w:szCs w:val="16.893800735473633"/>
          <w:u w:val="none"/>
          <w:shd w:fill="auto" w:val="clear"/>
          <w:vertAlign w:val="baseline"/>
        </w:rPr>
        <w:drawing>
          <wp:inline distB="19050" distT="19050" distL="19050" distR="19050">
            <wp:extent cx="196086" cy="181724"/>
            <wp:effectExtent b="0" l="0" r="0" t="0"/>
            <wp:docPr id="227" name="image227.png"/>
            <a:graphic>
              <a:graphicData uri="http://schemas.openxmlformats.org/drawingml/2006/picture">
                <pic:pic>
                  <pic:nvPicPr>
                    <pic:cNvPr id="0" name="image2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086" cy="181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93800735473633"/>
          <w:szCs w:val="16.893800735473633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218" name="image218.png"/>
            <a:graphic>
              <a:graphicData uri="http://schemas.openxmlformats.org/drawingml/2006/picture">
                <pic:pic>
                  <pic:nvPicPr>
                    <pic:cNvPr id="0" name="image21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93800735473633"/>
          <w:szCs w:val="16.893800735473633"/>
          <w:u w:val="none"/>
          <w:shd w:fill="auto" w:val="clear"/>
          <w:vertAlign w:val="baseline"/>
        </w:rPr>
        <w:drawing>
          <wp:inline distB="19050" distT="19050" distL="19050" distR="19050">
            <wp:extent cx="759775" cy="204045"/>
            <wp:effectExtent b="0" l="0" r="0" t="0"/>
            <wp:docPr id="221" name="image221.png"/>
            <a:graphic>
              <a:graphicData uri="http://schemas.openxmlformats.org/drawingml/2006/picture">
                <pic:pic>
                  <pic:nvPicPr>
                    <pic:cNvPr id="0" name="image22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775" cy="204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93800735473633"/>
          <w:szCs w:val="16.893800735473633"/>
          <w:u w:val="none"/>
          <w:shd w:fill="auto" w:val="clear"/>
          <w:vertAlign w:val="baseline"/>
        </w:rPr>
        <w:drawing>
          <wp:inline distB="19050" distT="19050" distL="19050" distR="19050">
            <wp:extent cx="806057" cy="229819"/>
            <wp:effectExtent b="0" l="0" r="0" t="0"/>
            <wp:docPr id="213" name="image213.png"/>
            <a:graphic>
              <a:graphicData uri="http://schemas.openxmlformats.org/drawingml/2006/picture">
                <pic:pic>
                  <pic:nvPicPr>
                    <pic:cNvPr id="0" name="image2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6057" cy="2298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93800735473633"/>
          <w:szCs w:val="16.893800735473633"/>
          <w:u w:val="none"/>
          <w:shd w:fill="auto" w:val="clear"/>
          <w:vertAlign w:val="baseline"/>
        </w:rPr>
        <w:drawing>
          <wp:inline distB="19050" distT="19050" distL="19050" distR="19050">
            <wp:extent cx="480256" cy="229825"/>
            <wp:effectExtent b="0" l="0" r="0" t="0"/>
            <wp:docPr id="216" name="image216.png"/>
            <a:graphic>
              <a:graphicData uri="http://schemas.openxmlformats.org/drawingml/2006/picture">
                <pic:pic>
                  <pic:nvPicPr>
                    <pic:cNvPr id="0" name="image2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256" cy="22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8.258056640625" w:firstLine="0"/>
        <w:jc w:val="righ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  <w:rtl w:val="0"/>
        </w:rPr>
        <w:t xml:space="preserve">Daftar Pustaka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44"/>
          <w:szCs w:val="44"/>
          <w:u w:val="none"/>
          <w:shd w:fill="auto" w:val="clear"/>
          <w:vertAlign w:val="baseline"/>
        </w:rPr>
        <w:drawing>
          <wp:inline distB="19050" distT="19050" distL="19050" distR="19050">
            <wp:extent cx="515425" cy="328684"/>
            <wp:effectExtent b="0" l="0" r="0" t="0"/>
            <wp:docPr id="209" name="image209.png"/>
            <a:graphic>
              <a:graphicData uri="http://schemas.openxmlformats.org/drawingml/2006/picture">
                <pic:pic>
                  <pic:nvPicPr>
                    <pic:cNvPr id="0" name="image20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25" cy="32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.8289794921875" w:line="214.5805549621582" w:lineRule="auto"/>
        <w:ind w:left="220.9534454345703" w:right="966.9085693359375" w:hanging="220.9534454345703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ARISE+ IPR. (2019). Geographical Indications in the ASEAN Region: A booklet on  ASEAN geographical indications procedure and products. European Union  Intellectual Property Office.  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0458984375" w:line="214.58088397979736" w:lineRule="auto"/>
        <w:ind w:left="220.9534454345703" w:right="972.92724609375" w:firstLine="6.16004943847656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https://internationalipcooperation.eu/sites/default/files/arise-docs/2019/ASE AN_GI-Booklet.pdf?utm_source=chatgpt.com 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20458984375" w:line="214.58088397979736" w:lineRule="auto"/>
        <w:ind w:left="213.8134765625" w:right="1207.3828125" w:hanging="213.81347656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Basir, L. H., &amp; Lovita, T. (2024).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Adjustment to Indonesia’s trade mark usage  period: Implications for brand owners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. Rouse. 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039794921875" w:line="214.58088397979736" w:lineRule="auto"/>
        <w:ind w:left="222.3534393310547" w:right="967.2808837890625" w:firstLine="4.76005554199218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https://rouse.com/insights/news/2024/adjustment-to-indonesia-s-trade-m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ark-usage-period-implications-for-brand-o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20458984375" w:line="214.58088397979736" w:lineRule="auto"/>
        <w:ind w:left="227.11349487304688" w:right="933.6810302734375" w:hanging="227.11349487304688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Badan Pusat Statistik. (2025).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PDB menurut lapangan usaha (seri 2010)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https://www.bps.go.id/id/statistics-table/2/NjUjMg==/-seri-2010--pdb-menu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rut-lapangan-usaha-seri-2010--milyar-rupiah-.html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20428466796875" w:line="214.58088397979736" w:lineRule="auto"/>
        <w:ind w:left="219.97344970703125" w:right="891.510009765625" w:hanging="219.973449707031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Badan Pusat Statistik Provinsi DKI Jakarta. (2024).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Direktori industri manufaktur  Provinsi DKI Jakarta 2024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0428466796875" w:line="214.58088397979736" w:lineRule="auto"/>
        <w:ind w:left="220.9534454345703" w:right="929.853515625" w:firstLine="6.16004943847656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https://jakarta.bps.go.id/id/publication/2024/11/05/07d0b9a2704b5e0a9c626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750/direktori-industri-manufaktur-provinsi-dki-jakarta-2024.html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20428466796875" w:line="214.58088397979736" w:lineRule="auto"/>
        <w:ind w:left="219.97344970703125" w:right="1287.93212890625" w:hanging="219.973449707031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Bea Cukai Ambon. (2024).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Dari Ambon, 8,55 ton pala Maluku diekspor ke  Belanda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0428466796875" w:line="214.58088397979736" w:lineRule="auto"/>
        <w:ind w:left="222.91343688964844" w:right="958.695068359375" w:firstLine="4.20005798339843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https://www.beacukai.go.id/berita/dari-ambon-8-55-ton-pala-maluku-diek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spor-ke-belanda.html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20428466796875" w:line="214.58088397979736" w:lineRule="auto"/>
        <w:ind w:left="219.97344970703125" w:right="1373.121337890625" w:hanging="219.973449707031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CNBC Indonesia. (2025).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Menteri Ekraf: Sektor ekonomi kreatif sumbang  Rp1500 T ke PDB RI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04437255859375" w:line="214.58088397979736" w:lineRule="auto"/>
        <w:ind w:left="224.45343017578125" w:right="930.5078125" w:firstLine="2.6600646972656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https://www.cnbcindonesia.com/syariah/20250425075114-29-628618/menteri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-ekraf-sektor-ekonomi-kreatif-sumbang-rp1500-t-ke-pdb-ri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20443725585938" w:line="214.58088397979736" w:lineRule="auto"/>
        <w:ind w:left="222.91343688964844" w:right="1028.7408447265625" w:hanging="222.91343688964844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Economic Research Institute for ASEAN and East Asia (ERIA). (2024). Branding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strategy in Indonesia (ERIA Research Project Report 2024, No. 35).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https://www.eria.org/publications/branding-strategy-in-indonesia/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20443725585938" w:line="214.58088397979736" w:lineRule="auto"/>
        <w:ind w:left="225.2935028076172" w:right="987.6458740234375" w:hanging="225.2935028076172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Gumilang, N. P., &amp; Kristianto, F. (2025).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Perlindungan hak kekayaan intelektual  UMKM sebagai upaya meningkatkan daya saing produk lokal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EJ Politics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, 5(1).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https://www.ej-politics.org/index.php/politics/article/view/168?utm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4.5805549621582" w:lineRule="auto"/>
        <w:ind w:left="205.25390625" w:right="917.366943359375" w:hanging="205.253906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Kementerian Hukum dan HAM Wilayah Babel. (2024). Sekilas Kantor Wilayah.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single"/>
          <w:shd w:fill="010000" w:val="clear"/>
          <w:vertAlign w:val="baseline"/>
          <w:rtl w:val="0"/>
        </w:rPr>
        <w:t xml:space="preserve">https://babel.kemenkum.go.id/profil/sekilas-kantor-wilayah?view=article&amp;id=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single"/>
          <w:shd w:fill="010000" w:val="clear"/>
          <w:vertAlign w:val="baseline"/>
          <w:rtl w:val="0"/>
        </w:rPr>
        <w:t xml:space="preserve">917&amp;catid=67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2052001953125" w:line="214.5802116394043" w:lineRule="auto"/>
        <w:ind w:left="198.67431640625" w:right="927.166748046875" w:hanging="198.674316406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Kementerian Pendidikan, Kebudayaan, Riset, dan Teknologi. (2025). Perguruan  tinggi di Indonesia 2025. Pangkalan Data Pendidikan Tinggi (PDDikti).  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052001953125" w:line="240" w:lineRule="auto"/>
        <w:ind w:left="205.8142089843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https://pddikti.kemdiktisaintek.go.id/perguruan-tinggi 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.1402587890625" w:line="214.5802116394043" w:lineRule="auto"/>
        <w:ind w:left="201.0540771484375" w:right="1039.229736328125" w:hanging="201.05407714843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Kementerian Perindustrian. (2025).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Kemenperin ingatkan industri perhatikan  fungsi proteksi dan promosi kemasan produk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05810546875" w:line="214.58091259002686" w:lineRule="auto"/>
        <w:ind w:left="203.154296875" w:right="862.625732421875" w:firstLine="2.6599121093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https://ikm.kemenperin.go.id/kemenperin-ingatkan-industri-perhatikan-fungsi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-proteksi-dan-promosi-kemasan-produk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2039794921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Kementerian Pertanian. (2023).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Outlook Kopi 2023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4.58088397979736" w:lineRule="auto"/>
        <w:ind w:left="203.7139892578125" w:right="896.693115234375" w:firstLine="2.10021972656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https://satudata.pertanian.go.id/assets/docs/publikasi/Buku_Outlook_Kopi_2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023_lengkap.pdf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20428466796875" w:line="214.58088397979736" w:lineRule="auto"/>
        <w:ind w:left="0" w:right="935.97412109375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Pemerintah Kota Tangerang. (2024).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Fasilitasi HKI: 2.300 pelaku UMKM, Pemkot  Tangerang terima penghargaan dari Kemenkumham Wilayah Banten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0428466796875" w:line="214.58088397979736" w:lineRule="auto"/>
        <w:ind w:left="203.154296875" w:right="838.499755859375" w:firstLine="2.6599121093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https://tangerangkota.go.id/berita/detail/44775/fasilitasi-hki-2-300-pelaku-u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mkm-pemkot-tangerang-terima-penghargaan-dari-kemenkumham-wilayah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-banten?utm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20428466796875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Universitas Andalas. (2024, Juni 13). Unand raih penghargaan dari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5.8142089843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Kemenkumham dan DJKI atas jumlah paten terbanyak nasional.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5.8142089843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https://www.unand.ac.id/2024/941-unand-kemenkumham-djki-paten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.14010620117188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WIPO. (2023).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Intellectual property fact sheet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5.8142089843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https://www.wipo.int/en/web/ip-statistics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.14010620117188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WIPO. (2025a).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WIPO-LBS Global INTAN-Invest Database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. (Data file). Juli 2025. 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.14010620117188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WIPO. (2025b). </w:t>
      </w:r>
      <w:r w:rsidDel="00000000" w:rsidR="00000000" w:rsidRPr="00000000">
        <w:rPr>
          <w:rFonts w:ascii="Poppins" w:cs="Poppins" w:eastAsia="Poppins" w:hAnsi="Poppins"/>
          <w:b w:val="0"/>
          <w:i w:val="1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WIPO Statistics Database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140106201171875" w:line="240" w:lineRule="auto"/>
        <w:ind w:left="205.8142089843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  <w:rtl w:val="0"/>
        </w:rPr>
        <w:t xml:space="preserve">https://www.wipo.int/en/web/ip-statistics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.66231536865234" w:line="240" w:lineRule="auto"/>
        <w:ind w:left="0" w:right="20.3247070312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</w:rPr>
        <w:drawing>
          <wp:inline distB="19050" distT="19050" distL="19050" distR="19050">
            <wp:extent cx="192932" cy="178811"/>
            <wp:effectExtent b="0" l="0" r="0" t="0"/>
            <wp:docPr id="204" name="image204.png"/>
            <a:graphic>
              <a:graphicData uri="http://schemas.openxmlformats.org/drawingml/2006/picture">
                <pic:pic>
                  <pic:nvPicPr>
                    <pic:cNvPr id="0" name="image20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2" cy="17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206" name="image206.png"/>
            <a:graphic>
              <a:graphicData uri="http://schemas.openxmlformats.org/drawingml/2006/picture">
                <pic:pic>
                  <pic:nvPicPr>
                    <pic:cNvPr id="0" name="image20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</w:rPr>
        <w:drawing>
          <wp:inline distB="19050" distT="19050" distL="19050" distR="19050">
            <wp:extent cx="873830" cy="249157"/>
            <wp:effectExtent b="0" l="0" r="0" t="0"/>
            <wp:docPr id="201" name="image201.png"/>
            <a:graphic>
              <a:graphicData uri="http://schemas.openxmlformats.org/drawingml/2006/picture">
                <pic:pic>
                  <pic:nvPicPr>
                    <pic:cNvPr id="0" name="image20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30" cy="24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14"/>
          <w:szCs w:val="14"/>
          <w:highlight w:val="black"/>
          <w:u w:val="single"/>
          <w:vertAlign w:val="baseline"/>
        </w:rPr>
        <w:drawing>
          <wp:inline distB="19050" distT="19050" distL="19050" distR="19050">
            <wp:extent cx="653635" cy="312791"/>
            <wp:effectExtent b="0" l="0" r="0" t="0"/>
            <wp:docPr id="203" name="image203.png"/>
            <a:graphic>
              <a:graphicData uri="http://schemas.openxmlformats.org/drawingml/2006/picture">
                <pic:pic>
                  <pic:nvPicPr>
                    <pic:cNvPr id="0" name="image20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635" cy="31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30.3411865234375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70"/>
          <w:szCs w:val="70"/>
          <w:highlight w:val="black"/>
          <w:u w:val="none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70"/>
          <w:szCs w:val="70"/>
          <w:highlight w:val="black"/>
          <w:u w:val="none"/>
          <w:vertAlign w:val="baseline"/>
          <w:rtl w:val="0"/>
        </w:rPr>
        <w:t xml:space="preserve">Terima kasih 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7.408447265625" w:firstLine="0"/>
        <w:jc w:val="right"/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70"/>
          <w:szCs w:val="70"/>
          <w:highlight w:val="black"/>
          <w:u w:val="none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70"/>
          <w:szCs w:val="70"/>
          <w:highlight w:val="black"/>
          <w:u w:val="none"/>
          <w:vertAlign w:val="baseline"/>
        </w:rPr>
        <w:drawing>
          <wp:inline distB="19050" distT="19050" distL="19050" distR="19050">
            <wp:extent cx="700508" cy="446711"/>
            <wp:effectExtent b="0" l="0" r="0" t="0"/>
            <wp:docPr id="81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508" cy="4467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1e2956"/>
          <w:sz w:val="70"/>
          <w:szCs w:val="70"/>
          <w:highlight w:val="black"/>
          <w:u w:val="none"/>
          <w:vertAlign w:val="baseline"/>
        </w:rPr>
        <w:drawing>
          <wp:inline distB="19050" distT="19050" distL="19050" distR="19050">
            <wp:extent cx="1174613" cy="660720"/>
            <wp:effectExtent b="0" l="0" r="0" t="0"/>
            <wp:docPr id="84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4613" cy="6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9.954833984375" w:line="240" w:lineRule="auto"/>
        <w:ind w:left="0" w:right="1413.10302734375" w:firstLine="0"/>
        <w:jc w:val="righ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www.dgip.go.id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8778076171875" w:line="240" w:lineRule="auto"/>
        <w:ind w:left="0" w:right="1030.784912109375" w:firstLine="0"/>
        <w:jc w:val="righ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157800" cy="1157800"/>
            <wp:effectExtent b="0" l="0" r="0" t="0"/>
            <wp:docPr id="7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7800" cy="115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6.92794799804688" w:line="240" w:lineRule="auto"/>
        <w:ind w:left="589.98229980468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</w:rPr>
        <w:sectPr>
          <w:type w:val="continuous"/>
          <w:pgSz w:h="8100" w:w="14400" w:orient="landscape"/>
          <w:pgMar w:bottom="0" w:top="0" w:left="979.0287780761719" w:right="201.29638671875" w:header="0" w:footer="720"/>
          <w:cols w:equalWidth="0" w:num="2">
            <w:col w:space="0" w:w="6620"/>
            <w:col w:space="0" w:w="662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58817" cy="153699"/>
            <wp:effectExtent b="0" l="0" r="0" t="0"/>
            <wp:docPr id="79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817" cy="1536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  <w:rtl w:val="0"/>
        </w:rPr>
        <w:t xml:space="preserve">djki_kemenkum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</w:rPr>
        <w:drawing>
          <wp:inline distB="19050" distT="19050" distL="19050" distR="19050">
            <wp:extent cx="158825" cy="156996"/>
            <wp:effectExtent b="0" l="0" r="0" t="0"/>
            <wp:docPr id="71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825" cy="1569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  <w:rtl w:val="0"/>
        </w:rPr>
        <w:t xml:space="preserve">djki_kemenkum 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38.6875534057617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highlight w:val="black"/>
          <w:u w:val="none"/>
          <w:vertAlign w:val="baseline"/>
        </w:rPr>
        <w:drawing>
          <wp:inline distB="19050" distT="19050" distL="19050" distR="19050">
            <wp:extent cx="158825" cy="156999"/>
            <wp:effectExtent b="0" l="0" r="0" t="0"/>
            <wp:docPr id="74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825" cy="156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33.333333333333336"/>
          <w:szCs w:val="33.333333333333336"/>
          <w:highlight w:val="black"/>
          <w:u w:val="none"/>
          <w:vertAlign w:val="subscript"/>
          <w:rtl w:val="0"/>
        </w:rPr>
        <w:t xml:space="preserve">DJKI.Indonesia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30"/>
          <w:szCs w:val="30"/>
          <w:u w:val="none"/>
          <w:shd w:fill="auto" w:val="clear"/>
          <w:vertAlign w:val="baseline"/>
          <w:rtl w:val="0"/>
        </w:rPr>
        <w:t xml:space="preserve">IP OUTLOOK 2025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1e2956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158825" cy="157907"/>
            <wp:effectExtent b="0" l="0" r="0" t="0"/>
            <wp:docPr id="63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825" cy="157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33.333333333333336"/>
          <w:szCs w:val="33.333333333333336"/>
          <w:highlight w:val="black"/>
          <w:u w:val="none"/>
          <w:vertAlign w:val="subscript"/>
          <w:rtl w:val="0"/>
        </w:rPr>
        <w:t xml:space="preserve">DJKI Kemenkum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264965" cy="245573"/>
            <wp:effectExtent b="0" l="0" r="0" t="0"/>
            <wp:docPr id="5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965" cy="245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700526" cy="188252"/>
            <wp:effectExtent b="0" l="0" r="0" t="0"/>
            <wp:docPr id="61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526" cy="1882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488569" cy="285976"/>
            <wp:effectExtent b="0" l="0" r="0" t="0"/>
            <wp:docPr id="55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569" cy="285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1052150" cy="300000"/>
            <wp:effectExtent b="0" l="0" r="0" t="0"/>
            <wp:docPr id="5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2150" cy="3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787026" cy="376624"/>
            <wp:effectExtent b="0" l="0" r="0" t="0"/>
            <wp:docPr id="105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026" cy="376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8100" w:w="14400" w:orient="landscape"/>
      <w:pgMar w:bottom="0" w:top="0" w:left="1440" w:right="1440" w:header="0" w:footer="720"/>
      <w:cols w:equalWidth="0" w:num="1">
        <w:col w:space="0" w:w="115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Unicode MS"/>
  <w:font w:name="MS PGothic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46.png"/><Relationship Id="rId11" Type="http://schemas.openxmlformats.org/officeDocument/2006/relationships/image" Target="media/image236.png"/><Relationship Id="rId10" Type="http://schemas.openxmlformats.org/officeDocument/2006/relationships/image" Target="media/image238.png"/><Relationship Id="rId13" Type="http://schemas.openxmlformats.org/officeDocument/2006/relationships/image" Target="media/image245.png"/><Relationship Id="rId12" Type="http://schemas.openxmlformats.org/officeDocument/2006/relationships/image" Target="media/image24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40.png"/><Relationship Id="rId15" Type="http://schemas.openxmlformats.org/officeDocument/2006/relationships/image" Target="media/image234.png"/><Relationship Id="rId14" Type="http://schemas.openxmlformats.org/officeDocument/2006/relationships/image" Target="media/image241.png"/><Relationship Id="rId17" Type="http://schemas.openxmlformats.org/officeDocument/2006/relationships/image" Target="media/image239.png"/><Relationship Id="rId16" Type="http://schemas.openxmlformats.org/officeDocument/2006/relationships/image" Target="media/image235.png"/><Relationship Id="rId5" Type="http://schemas.openxmlformats.org/officeDocument/2006/relationships/styles" Target="styles.xml"/><Relationship Id="rId19" Type="http://schemas.openxmlformats.org/officeDocument/2006/relationships/image" Target="media/image243.png"/><Relationship Id="rId6" Type="http://schemas.openxmlformats.org/officeDocument/2006/relationships/image" Target="media/image233.png"/><Relationship Id="rId18" Type="http://schemas.openxmlformats.org/officeDocument/2006/relationships/image" Target="media/image193.png"/><Relationship Id="rId7" Type="http://schemas.openxmlformats.org/officeDocument/2006/relationships/image" Target="media/image232.png"/><Relationship Id="rId8" Type="http://schemas.openxmlformats.org/officeDocument/2006/relationships/image" Target="media/image24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